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Spec="center" w:tblpY="-72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395"/>
      </w:tblGrid>
      <w:tr w:rsidR="009A1FF9" w:rsidRPr="0064429E" w14:paraId="76E198A4" w14:textId="77777777" w:rsidTr="009A1FF9">
        <w:trPr>
          <w:trHeight w:val="1510"/>
        </w:trPr>
        <w:tc>
          <w:tcPr>
            <w:tcW w:w="6237" w:type="dxa"/>
          </w:tcPr>
          <w:p w14:paraId="7BBCD32E" w14:textId="74976922" w:rsidR="00523B63" w:rsidRPr="0064429E" w:rsidRDefault="00523B63" w:rsidP="009A1FF9">
            <w:pPr>
              <w:jc w:val="both"/>
              <w:rPr>
                <w:rFonts w:asciiTheme="minorHAnsi" w:hAnsiTheme="minorHAnsi" w:cstheme="minorHAnsi"/>
              </w:rPr>
            </w:pPr>
            <w:r w:rsidRPr="0064429E">
              <w:rPr>
                <w:rFonts w:asciiTheme="minorHAnsi" w:hAnsiTheme="minorHAnsi" w:cstheme="minorHAnsi"/>
                <w:noProof/>
                <w:lang w:eastAsia="ru-RU"/>
              </w:rPr>
              <w:drawing>
                <wp:anchor distT="0" distB="0" distL="114300" distR="114300" simplePos="0" relativeHeight="251659264" behindDoc="0" locked="0" layoutInCell="1" allowOverlap="1" wp14:anchorId="4F64A2D4" wp14:editId="62C78D9C">
                  <wp:simplePos x="0" y="0"/>
                  <wp:positionH relativeFrom="column">
                    <wp:posOffset>74930</wp:posOffset>
                  </wp:positionH>
                  <wp:positionV relativeFrom="paragraph">
                    <wp:posOffset>135255</wp:posOffset>
                  </wp:positionV>
                  <wp:extent cx="2286000" cy="684625"/>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4625"/>
                          </a:xfrm>
                          <a:prstGeom prst="rect">
                            <a:avLst/>
                          </a:prstGeom>
                          <a:noFill/>
                          <a:ln>
                            <a:noFill/>
                          </a:ln>
                        </pic:spPr>
                      </pic:pic>
                    </a:graphicData>
                  </a:graphic>
                </wp:anchor>
              </w:drawing>
            </w:r>
            <w:r w:rsidR="009A1FF9" w:rsidRPr="0064429E">
              <w:rPr>
                <w:rFonts w:asciiTheme="minorHAnsi" w:hAnsiTheme="minorHAnsi" w:cstheme="minorHAnsi"/>
              </w:rPr>
              <w:t xml:space="preserve">  </w:t>
            </w:r>
          </w:p>
          <w:p w14:paraId="76782797" w14:textId="77777777" w:rsidR="00523B63" w:rsidRPr="0064429E" w:rsidRDefault="00523B63" w:rsidP="009A1FF9">
            <w:pPr>
              <w:jc w:val="both"/>
              <w:rPr>
                <w:rFonts w:asciiTheme="minorHAnsi" w:hAnsiTheme="minorHAnsi" w:cstheme="minorHAnsi"/>
                <w:lang w:val="en-US"/>
              </w:rPr>
            </w:pPr>
          </w:p>
          <w:p w14:paraId="7A93D39F" w14:textId="77777777" w:rsidR="00523B63" w:rsidRPr="0064429E" w:rsidRDefault="00523B63" w:rsidP="009A1FF9">
            <w:pPr>
              <w:jc w:val="both"/>
              <w:rPr>
                <w:rFonts w:asciiTheme="minorHAnsi" w:hAnsiTheme="minorHAnsi" w:cstheme="minorHAnsi"/>
                <w:lang w:val="en-US"/>
              </w:rPr>
            </w:pPr>
          </w:p>
          <w:p w14:paraId="142A8010" w14:textId="77777777" w:rsidR="00523B63" w:rsidRPr="0064429E" w:rsidRDefault="00523B63" w:rsidP="009A1FF9">
            <w:pPr>
              <w:jc w:val="both"/>
              <w:rPr>
                <w:rFonts w:asciiTheme="minorHAnsi" w:hAnsiTheme="minorHAnsi" w:cstheme="minorHAnsi"/>
                <w:lang w:val="en-US"/>
              </w:rPr>
            </w:pPr>
          </w:p>
        </w:tc>
        <w:tc>
          <w:tcPr>
            <w:tcW w:w="4395" w:type="dxa"/>
          </w:tcPr>
          <w:p w14:paraId="3D7F9EAF" w14:textId="77777777" w:rsidR="00523B63" w:rsidRPr="0064429E" w:rsidRDefault="00523B63" w:rsidP="009A1FF9">
            <w:pPr>
              <w:jc w:val="both"/>
              <w:rPr>
                <w:rFonts w:asciiTheme="minorHAnsi" w:hAnsiTheme="minorHAnsi" w:cstheme="minorHAnsi"/>
                <w:b/>
                <w:bCs/>
                <w:sz w:val="24"/>
                <w:szCs w:val="24"/>
              </w:rPr>
            </w:pPr>
            <w:r w:rsidRPr="0064429E">
              <w:rPr>
                <w:rFonts w:asciiTheme="minorHAnsi" w:hAnsiTheme="minorHAnsi" w:cstheme="minorHAnsi"/>
                <w:b/>
                <w:bCs/>
                <w:sz w:val="24"/>
                <w:szCs w:val="24"/>
              </w:rPr>
              <w:t>ООО «ХОГАН РУС»</w:t>
            </w:r>
          </w:p>
          <w:p w14:paraId="63F7743E" w14:textId="77777777" w:rsidR="00523B63" w:rsidRPr="0064429E" w:rsidRDefault="00523B63" w:rsidP="009A1FF9">
            <w:pPr>
              <w:jc w:val="both"/>
              <w:rPr>
                <w:rFonts w:asciiTheme="minorHAnsi" w:hAnsiTheme="minorHAnsi" w:cstheme="minorHAnsi"/>
                <w:sz w:val="24"/>
                <w:szCs w:val="24"/>
              </w:rPr>
            </w:pPr>
            <w:r w:rsidRPr="0064429E">
              <w:rPr>
                <w:rFonts w:asciiTheme="minorHAnsi" w:hAnsiTheme="minorHAnsi" w:cstheme="minorHAnsi"/>
                <w:sz w:val="24"/>
                <w:szCs w:val="24"/>
              </w:rPr>
              <w:t>141201, Московская область, г Пушкино, Ярославское ш, д. 2в, этаж 4 офис 412</w:t>
            </w:r>
          </w:p>
          <w:p w14:paraId="3ECFDF8E" w14:textId="77777777" w:rsidR="00523B63" w:rsidRPr="0064429E" w:rsidRDefault="00523B63" w:rsidP="009A1FF9">
            <w:pPr>
              <w:jc w:val="both"/>
              <w:rPr>
                <w:rFonts w:asciiTheme="minorHAnsi" w:hAnsiTheme="minorHAnsi" w:cstheme="minorHAnsi"/>
                <w:sz w:val="24"/>
                <w:szCs w:val="24"/>
              </w:rPr>
            </w:pPr>
            <w:r w:rsidRPr="0064429E">
              <w:rPr>
                <w:rFonts w:asciiTheme="minorHAnsi" w:hAnsiTheme="minorHAnsi" w:cstheme="minorHAnsi"/>
                <w:sz w:val="24"/>
                <w:szCs w:val="24"/>
              </w:rPr>
              <w:t>ИНН 5038165177</w:t>
            </w:r>
          </w:p>
          <w:p w14:paraId="2733521B" w14:textId="47C00DA6" w:rsidR="00523B63" w:rsidRPr="0064429E" w:rsidRDefault="00523B63" w:rsidP="009A1FF9">
            <w:pPr>
              <w:jc w:val="both"/>
              <w:rPr>
                <w:rFonts w:asciiTheme="minorHAnsi" w:hAnsiTheme="minorHAnsi" w:cstheme="minorHAnsi"/>
              </w:rPr>
            </w:pPr>
            <w:r w:rsidRPr="0064429E">
              <w:rPr>
                <w:rFonts w:asciiTheme="minorHAnsi" w:hAnsiTheme="minorHAnsi" w:cstheme="minorHAnsi"/>
                <w:sz w:val="24"/>
                <w:szCs w:val="24"/>
              </w:rPr>
              <w:t>КПП 503801001</w:t>
            </w:r>
          </w:p>
        </w:tc>
      </w:tr>
      <w:tr w:rsidR="009A1FF9" w:rsidRPr="0064429E" w14:paraId="13200B77" w14:textId="77777777" w:rsidTr="009A1FF9">
        <w:trPr>
          <w:trHeight w:val="675"/>
        </w:trPr>
        <w:tc>
          <w:tcPr>
            <w:tcW w:w="10632" w:type="dxa"/>
            <w:gridSpan w:val="2"/>
          </w:tcPr>
          <w:p w14:paraId="385A9B9B" w14:textId="550520BD" w:rsidR="009A1FF9" w:rsidRPr="0064429E" w:rsidRDefault="009A1FF9" w:rsidP="009A1FF9">
            <w:pPr>
              <w:jc w:val="both"/>
              <w:rPr>
                <w:rFonts w:asciiTheme="minorHAnsi" w:hAnsiTheme="minorHAnsi" w:cstheme="minorHAnsi"/>
              </w:rPr>
            </w:pPr>
            <w:r w:rsidRPr="0064429E">
              <w:rPr>
                <w:rFonts w:asciiTheme="minorHAnsi" w:hAnsiTheme="minorHAnsi" w:cstheme="minorHAnsi"/>
              </w:rPr>
              <w:t xml:space="preserve"> __________________________________________________________________</w:t>
            </w:r>
            <w:r w:rsidR="0064429E" w:rsidRPr="0064429E">
              <w:rPr>
                <w:rFonts w:asciiTheme="minorHAnsi" w:hAnsiTheme="minorHAnsi" w:cstheme="minorHAnsi"/>
              </w:rPr>
              <w:t>________</w:t>
            </w:r>
          </w:p>
          <w:p w14:paraId="581E07DA" w14:textId="3BBC0D64" w:rsidR="009A1FF9" w:rsidRPr="0064429E" w:rsidRDefault="009A1FF9" w:rsidP="009A1FF9">
            <w:pPr>
              <w:jc w:val="both"/>
              <w:rPr>
                <w:rFonts w:asciiTheme="minorHAnsi" w:hAnsiTheme="minorHAnsi" w:cstheme="minorHAnsi"/>
              </w:rPr>
            </w:pPr>
          </w:p>
        </w:tc>
      </w:tr>
    </w:tbl>
    <w:tbl>
      <w:tblPr>
        <w:tblW w:w="5430" w:type="pct"/>
        <w:jc w:val="center"/>
        <w:tblCellSpacing w:w="15" w:type="dxa"/>
        <w:tblCellMar>
          <w:top w:w="15" w:type="dxa"/>
          <w:left w:w="15" w:type="dxa"/>
          <w:bottom w:w="15" w:type="dxa"/>
          <w:right w:w="15" w:type="dxa"/>
        </w:tblCellMar>
        <w:tblLook w:val="04A0" w:firstRow="1" w:lastRow="0" w:firstColumn="1" w:lastColumn="0" w:noHBand="0" w:noVBand="1"/>
      </w:tblPr>
      <w:tblGrid>
        <w:gridCol w:w="6254"/>
        <w:gridCol w:w="4213"/>
      </w:tblGrid>
      <w:tr w:rsidR="00D45498" w:rsidRPr="00D45498" w14:paraId="3847AE33" w14:textId="77777777" w:rsidTr="00D45498">
        <w:trPr>
          <w:tblCellSpacing w:w="15" w:type="dxa"/>
          <w:jc w:val="center"/>
        </w:trPr>
        <w:tc>
          <w:tcPr>
            <w:tcW w:w="0" w:type="auto"/>
            <w:gridSpan w:val="2"/>
            <w:vAlign w:val="center"/>
            <w:hideMark/>
          </w:tcPr>
          <w:p w14:paraId="232F8F1D" w14:textId="77777777" w:rsidR="00D45498" w:rsidRPr="00D45498" w:rsidRDefault="00D45498" w:rsidP="00D45498">
            <w:pPr>
              <w:spacing w:before="100" w:beforeAutospacing="1" w:after="100" w:afterAutospacing="1"/>
              <w:jc w:val="center"/>
              <w:rPr>
                <w:rFonts w:eastAsia="Times New Roman" w:cs="Times New Roman"/>
                <w:b/>
                <w:bCs/>
                <w:sz w:val="23"/>
                <w:szCs w:val="23"/>
                <w:lang w:eastAsia="ru-RU"/>
              </w:rPr>
            </w:pPr>
            <w:r w:rsidRPr="00D45498">
              <w:rPr>
                <w:rFonts w:eastAsia="Times New Roman" w:cs="Times New Roman"/>
                <w:b/>
                <w:bCs/>
                <w:sz w:val="23"/>
                <w:szCs w:val="23"/>
                <w:lang w:eastAsia="ru-RU"/>
              </w:rPr>
              <w:t xml:space="preserve">ДОГОВОР ПОСТАВКИ </w:t>
            </w:r>
          </w:p>
          <w:p w14:paraId="68524C58" w14:textId="7D4A71DD" w:rsidR="00D45498" w:rsidRPr="00D45498" w:rsidRDefault="00D45498" w:rsidP="00BF71D4">
            <w:pPr>
              <w:spacing w:before="100" w:beforeAutospacing="1" w:after="100" w:afterAutospacing="1"/>
              <w:jc w:val="center"/>
              <w:rPr>
                <w:rFonts w:eastAsia="Times New Roman" w:cs="Times New Roman"/>
                <w:sz w:val="23"/>
                <w:szCs w:val="23"/>
                <w:lang w:eastAsia="ru-RU"/>
              </w:rPr>
            </w:pPr>
            <w:r w:rsidRPr="00D45498">
              <w:rPr>
                <w:rFonts w:eastAsia="Times New Roman" w:cs="Times New Roman"/>
                <w:b/>
                <w:bCs/>
                <w:sz w:val="23"/>
                <w:szCs w:val="23"/>
                <w:lang w:eastAsia="ru-RU"/>
              </w:rPr>
              <w:t xml:space="preserve">            </w:t>
            </w:r>
            <w:r w:rsidRPr="006F2B7A">
              <w:rPr>
                <w:rFonts w:eastAsia="Times New Roman" w:cs="Times New Roman"/>
                <w:b/>
                <w:bCs/>
                <w:sz w:val="23"/>
                <w:szCs w:val="23"/>
                <w:highlight w:val="yellow"/>
                <w:lang w:eastAsia="ru-RU"/>
              </w:rPr>
              <w:t>№</w:t>
            </w:r>
            <w:r w:rsidR="006F2B7A" w:rsidRPr="006F2B7A">
              <w:rPr>
                <w:rFonts w:eastAsia="Times New Roman" w:cs="Times New Roman"/>
                <w:b/>
                <w:bCs/>
                <w:sz w:val="23"/>
                <w:szCs w:val="23"/>
                <w:highlight w:val="yellow"/>
                <w:lang w:eastAsia="ru-RU"/>
              </w:rPr>
              <w:t>__</w:t>
            </w:r>
            <w:r w:rsidRPr="006F2B7A">
              <w:rPr>
                <w:rFonts w:eastAsia="Times New Roman" w:cs="Times New Roman"/>
                <w:b/>
                <w:bCs/>
                <w:sz w:val="23"/>
                <w:szCs w:val="23"/>
                <w:highlight w:val="yellow"/>
                <w:lang w:eastAsia="ru-RU"/>
              </w:rPr>
              <w:t>/</w:t>
            </w:r>
            <w:r w:rsidR="006F2B7A" w:rsidRPr="006F2B7A">
              <w:rPr>
                <w:rFonts w:eastAsia="Times New Roman" w:cs="Times New Roman"/>
                <w:b/>
                <w:bCs/>
                <w:sz w:val="23"/>
                <w:szCs w:val="23"/>
                <w:highlight w:val="yellow"/>
                <w:lang w:eastAsia="ru-RU"/>
              </w:rPr>
              <w:t>__</w:t>
            </w:r>
            <w:r w:rsidRPr="006F2B7A">
              <w:rPr>
                <w:rFonts w:eastAsia="Times New Roman" w:cs="Times New Roman"/>
                <w:b/>
                <w:bCs/>
                <w:sz w:val="23"/>
                <w:szCs w:val="23"/>
                <w:highlight w:val="yellow"/>
                <w:lang w:eastAsia="ru-RU"/>
              </w:rPr>
              <w:t>/20</w:t>
            </w:r>
            <w:r w:rsidR="006F2B7A" w:rsidRPr="006F2B7A">
              <w:rPr>
                <w:rFonts w:eastAsia="Times New Roman" w:cs="Times New Roman"/>
                <w:b/>
                <w:bCs/>
                <w:sz w:val="23"/>
                <w:szCs w:val="23"/>
                <w:highlight w:val="yellow"/>
                <w:lang w:eastAsia="ru-RU"/>
              </w:rPr>
              <w:t>__</w:t>
            </w:r>
          </w:p>
        </w:tc>
      </w:tr>
      <w:tr w:rsidR="00D45498" w:rsidRPr="00D45498" w14:paraId="381D475B" w14:textId="77777777" w:rsidTr="00D45498">
        <w:trPr>
          <w:tblCellSpacing w:w="15" w:type="dxa"/>
          <w:jc w:val="center"/>
        </w:trPr>
        <w:tc>
          <w:tcPr>
            <w:tcW w:w="0" w:type="auto"/>
            <w:vAlign w:val="center"/>
            <w:hideMark/>
          </w:tcPr>
          <w:p w14:paraId="30F2B963" w14:textId="77777777" w:rsidR="00D45498" w:rsidRPr="00D45498" w:rsidRDefault="00D45498" w:rsidP="00D45498">
            <w:pPr>
              <w:spacing w:after="0"/>
              <w:rPr>
                <w:rFonts w:eastAsia="Times New Roman" w:cs="Times New Roman"/>
                <w:sz w:val="23"/>
                <w:szCs w:val="23"/>
                <w:lang w:eastAsia="ru-RU"/>
              </w:rPr>
            </w:pPr>
          </w:p>
        </w:tc>
        <w:tc>
          <w:tcPr>
            <w:tcW w:w="0" w:type="auto"/>
            <w:vAlign w:val="center"/>
            <w:hideMark/>
          </w:tcPr>
          <w:p w14:paraId="6ABEE327" w14:textId="77777777" w:rsidR="00D45498" w:rsidRPr="00D45498" w:rsidRDefault="00D45498" w:rsidP="00D45498">
            <w:pPr>
              <w:spacing w:after="0"/>
              <w:rPr>
                <w:rFonts w:eastAsia="Times New Roman" w:cs="Times New Roman"/>
                <w:sz w:val="23"/>
                <w:szCs w:val="23"/>
                <w:lang w:eastAsia="ru-RU"/>
              </w:rPr>
            </w:pPr>
          </w:p>
        </w:tc>
      </w:tr>
      <w:tr w:rsidR="00D45498" w:rsidRPr="00D45498" w14:paraId="53297AC2" w14:textId="77777777" w:rsidTr="00D45498">
        <w:trPr>
          <w:tblCellSpacing w:w="15" w:type="dxa"/>
          <w:jc w:val="center"/>
        </w:trPr>
        <w:tc>
          <w:tcPr>
            <w:tcW w:w="0" w:type="auto"/>
            <w:vAlign w:val="center"/>
            <w:hideMark/>
          </w:tcPr>
          <w:p w14:paraId="56472F05" w14:textId="3B6E445D" w:rsidR="00D45498" w:rsidRPr="00D45498" w:rsidRDefault="00D45498" w:rsidP="00BF71D4">
            <w:pPr>
              <w:spacing w:after="0"/>
              <w:rPr>
                <w:rFonts w:eastAsia="Times New Roman" w:cs="Times New Roman"/>
                <w:sz w:val="23"/>
                <w:szCs w:val="23"/>
                <w:lang w:eastAsia="ru-RU"/>
              </w:rPr>
            </w:pPr>
            <w:r>
              <w:rPr>
                <w:rFonts w:eastAsia="Times New Roman" w:cs="Times New Roman"/>
                <w:b/>
                <w:bCs/>
                <w:sz w:val="23"/>
                <w:szCs w:val="23"/>
                <w:lang w:eastAsia="ru-RU"/>
              </w:rPr>
              <w:t xml:space="preserve">Московская область </w:t>
            </w:r>
            <w:r w:rsidR="00BF71D4">
              <w:rPr>
                <w:rFonts w:eastAsia="Times New Roman" w:cs="Times New Roman"/>
                <w:b/>
                <w:bCs/>
                <w:sz w:val="23"/>
                <w:szCs w:val="23"/>
                <w:lang w:eastAsia="ru-RU"/>
              </w:rPr>
              <w:t>г. Пушкино</w:t>
            </w:r>
          </w:p>
        </w:tc>
        <w:tc>
          <w:tcPr>
            <w:tcW w:w="0" w:type="auto"/>
            <w:vAlign w:val="center"/>
            <w:hideMark/>
          </w:tcPr>
          <w:p w14:paraId="03E3BF2B" w14:textId="78DF851F" w:rsidR="00D45498" w:rsidRPr="00D45498" w:rsidRDefault="00BF71D4" w:rsidP="00D45498">
            <w:pPr>
              <w:spacing w:after="0"/>
              <w:jc w:val="right"/>
              <w:rPr>
                <w:rFonts w:eastAsia="Times New Roman" w:cs="Times New Roman"/>
                <w:sz w:val="23"/>
                <w:szCs w:val="23"/>
                <w:highlight w:val="yellow"/>
                <w:lang w:eastAsia="ru-RU"/>
              </w:rPr>
            </w:pPr>
            <w:r w:rsidRPr="006F2B7A">
              <w:rPr>
                <w:rFonts w:eastAsia="Times New Roman" w:cs="Times New Roman"/>
                <w:b/>
                <w:bCs/>
                <w:sz w:val="23"/>
                <w:szCs w:val="23"/>
                <w:highlight w:val="yellow"/>
                <w:lang w:eastAsia="ru-RU"/>
              </w:rPr>
              <w:t>«</w:t>
            </w:r>
            <w:r w:rsidR="006F2B7A" w:rsidRPr="006F2B7A">
              <w:rPr>
                <w:rFonts w:eastAsia="Times New Roman" w:cs="Times New Roman"/>
                <w:b/>
                <w:bCs/>
                <w:sz w:val="23"/>
                <w:szCs w:val="23"/>
                <w:highlight w:val="yellow"/>
                <w:lang w:eastAsia="ru-RU"/>
              </w:rPr>
              <w:t>__</w:t>
            </w:r>
            <w:r w:rsidRPr="006F2B7A">
              <w:rPr>
                <w:rFonts w:eastAsia="Times New Roman" w:cs="Times New Roman"/>
                <w:b/>
                <w:bCs/>
                <w:sz w:val="23"/>
                <w:szCs w:val="23"/>
                <w:highlight w:val="yellow"/>
                <w:lang w:eastAsia="ru-RU"/>
              </w:rPr>
              <w:t xml:space="preserve">» </w:t>
            </w:r>
            <w:r w:rsidR="006F2B7A" w:rsidRPr="006F2B7A">
              <w:rPr>
                <w:rFonts w:eastAsia="Times New Roman" w:cs="Times New Roman"/>
                <w:b/>
                <w:bCs/>
                <w:sz w:val="23"/>
                <w:szCs w:val="23"/>
                <w:highlight w:val="yellow"/>
                <w:lang w:eastAsia="ru-RU"/>
              </w:rPr>
              <w:t>_________</w:t>
            </w:r>
            <w:r w:rsidR="00D45498" w:rsidRPr="006F2B7A">
              <w:rPr>
                <w:rFonts w:eastAsia="Times New Roman" w:cs="Times New Roman"/>
                <w:b/>
                <w:bCs/>
                <w:sz w:val="23"/>
                <w:szCs w:val="23"/>
                <w:highlight w:val="yellow"/>
                <w:lang w:eastAsia="ru-RU"/>
              </w:rPr>
              <w:t xml:space="preserve"> 202</w:t>
            </w:r>
            <w:r w:rsidR="002E52A8">
              <w:rPr>
                <w:rFonts w:eastAsia="Times New Roman" w:cs="Times New Roman"/>
                <w:b/>
                <w:bCs/>
                <w:sz w:val="23"/>
                <w:szCs w:val="23"/>
                <w:highlight w:val="yellow"/>
                <w:lang w:eastAsia="ru-RU"/>
              </w:rPr>
              <w:t>4</w:t>
            </w:r>
            <w:r w:rsidR="00D45498" w:rsidRPr="006F2B7A">
              <w:rPr>
                <w:rFonts w:eastAsia="Times New Roman" w:cs="Times New Roman"/>
                <w:b/>
                <w:bCs/>
                <w:sz w:val="23"/>
                <w:szCs w:val="23"/>
                <w:highlight w:val="yellow"/>
                <w:lang w:eastAsia="ru-RU"/>
              </w:rPr>
              <w:t xml:space="preserve"> г</w:t>
            </w:r>
            <w:r w:rsidR="00D45498" w:rsidRPr="00BF71D4">
              <w:rPr>
                <w:rFonts w:eastAsia="Times New Roman" w:cs="Times New Roman"/>
                <w:b/>
                <w:bCs/>
                <w:sz w:val="23"/>
                <w:szCs w:val="23"/>
                <w:lang w:eastAsia="ru-RU"/>
              </w:rPr>
              <w:t>.</w:t>
            </w:r>
          </w:p>
        </w:tc>
      </w:tr>
      <w:tr w:rsidR="00D45498" w:rsidRPr="00D45498" w14:paraId="259C3CF7" w14:textId="77777777" w:rsidTr="00D45498">
        <w:trPr>
          <w:tblCellSpacing w:w="15" w:type="dxa"/>
          <w:jc w:val="center"/>
        </w:trPr>
        <w:tc>
          <w:tcPr>
            <w:tcW w:w="0" w:type="auto"/>
            <w:gridSpan w:val="2"/>
            <w:vAlign w:val="center"/>
            <w:hideMark/>
          </w:tcPr>
          <w:p w14:paraId="79574FC5" w14:textId="77777777" w:rsidR="00D45498" w:rsidRPr="00D45498" w:rsidRDefault="00D45498" w:rsidP="00D45498">
            <w:pPr>
              <w:spacing w:before="100" w:beforeAutospacing="1" w:after="100" w:afterAutospacing="1"/>
              <w:rPr>
                <w:rFonts w:eastAsia="Times New Roman" w:cs="Times New Roman"/>
                <w:sz w:val="23"/>
                <w:szCs w:val="23"/>
                <w:lang w:eastAsia="ru-RU"/>
              </w:rPr>
            </w:pPr>
            <w:r w:rsidRPr="00D45498">
              <w:rPr>
                <w:rFonts w:eastAsia="Times New Roman" w:cs="Times New Roman"/>
                <w:sz w:val="23"/>
                <w:szCs w:val="23"/>
                <w:lang w:eastAsia="ru-RU"/>
              </w:rPr>
              <w:t> </w:t>
            </w:r>
          </w:p>
        </w:tc>
      </w:tr>
    </w:tbl>
    <w:p w14:paraId="75DBA811" w14:textId="45F96C0F" w:rsidR="00D45498" w:rsidRPr="00D45498" w:rsidRDefault="00447D82" w:rsidP="00D45498">
      <w:pPr>
        <w:spacing w:before="100" w:beforeAutospacing="1" w:after="100" w:afterAutospacing="1"/>
        <w:jc w:val="both"/>
        <w:rPr>
          <w:rFonts w:eastAsia="Times New Roman" w:cs="Times New Roman"/>
          <w:sz w:val="23"/>
          <w:szCs w:val="23"/>
          <w:lang w:eastAsia="ru-RU"/>
        </w:rPr>
      </w:pPr>
      <w:r w:rsidRPr="00447D82">
        <w:rPr>
          <w:rFonts w:eastAsia="Times New Roman" w:cs="Times New Roman"/>
          <w:sz w:val="23"/>
          <w:szCs w:val="23"/>
          <w:lang w:eastAsia="ru-RU"/>
        </w:rPr>
        <w:t>О</w:t>
      </w:r>
      <w:r w:rsidR="006F2B7A">
        <w:rPr>
          <w:rFonts w:eastAsia="Times New Roman" w:cs="Times New Roman"/>
          <w:sz w:val="23"/>
          <w:szCs w:val="23"/>
          <w:lang w:eastAsia="ru-RU"/>
        </w:rPr>
        <w:t xml:space="preserve">бщество с ограниченной ответственностью </w:t>
      </w:r>
      <w:r w:rsidRPr="00447D82">
        <w:rPr>
          <w:rFonts w:eastAsia="Times New Roman" w:cs="Times New Roman"/>
          <w:sz w:val="23"/>
          <w:szCs w:val="23"/>
          <w:lang w:eastAsia="ru-RU"/>
        </w:rPr>
        <w:t xml:space="preserve">ОО «ХОГАН РУС», именуемое в дальнейшем, Поставщик, в лице Генерального директора Зиновьева Е.М., действующего на основании Устава, с одной стороны и Общество с ограниченной ответственностью </w:t>
      </w:r>
      <w:r w:rsidRPr="006F2B7A">
        <w:rPr>
          <w:rFonts w:eastAsia="Times New Roman" w:cs="Times New Roman"/>
          <w:sz w:val="23"/>
          <w:szCs w:val="23"/>
          <w:highlight w:val="yellow"/>
          <w:lang w:eastAsia="ru-RU"/>
        </w:rPr>
        <w:t>«</w:t>
      </w:r>
      <w:r w:rsidR="006F2B7A" w:rsidRPr="006F2B7A">
        <w:rPr>
          <w:rFonts w:eastAsia="Times New Roman" w:cs="Times New Roman"/>
          <w:sz w:val="23"/>
          <w:szCs w:val="23"/>
          <w:highlight w:val="yellow"/>
          <w:lang w:eastAsia="ru-RU"/>
        </w:rPr>
        <w:t>_______________</w:t>
      </w:r>
      <w:r w:rsidRPr="006F2B7A">
        <w:rPr>
          <w:rFonts w:eastAsia="Times New Roman" w:cs="Times New Roman"/>
          <w:sz w:val="23"/>
          <w:szCs w:val="23"/>
          <w:highlight w:val="yellow"/>
          <w:lang w:eastAsia="ru-RU"/>
        </w:rPr>
        <w:t>»</w:t>
      </w:r>
      <w:r w:rsidRPr="00447D82">
        <w:rPr>
          <w:rFonts w:eastAsia="Times New Roman" w:cs="Times New Roman"/>
          <w:sz w:val="23"/>
          <w:szCs w:val="23"/>
          <w:lang w:eastAsia="ru-RU"/>
        </w:rPr>
        <w:t xml:space="preserve">  именуемое в дальнейшем Покупатель, в лице </w:t>
      </w:r>
      <w:r w:rsidR="00B7525E" w:rsidRPr="00B7525E">
        <w:rPr>
          <w:rFonts w:eastAsia="Times New Roman" w:cs="Times New Roman"/>
          <w:sz w:val="23"/>
          <w:szCs w:val="23"/>
          <w:highlight w:val="yellow"/>
          <w:lang w:eastAsia="ru-RU"/>
        </w:rPr>
        <w:t>генерального директора</w:t>
      </w:r>
      <w:r w:rsidRPr="00B7525E">
        <w:rPr>
          <w:rFonts w:eastAsia="Times New Roman" w:cs="Times New Roman"/>
          <w:sz w:val="23"/>
          <w:szCs w:val="23"/>
          <w:highlight w:val="yellow"/>
          <w:lang w:eastAsia="ru-RU"/>
        </w:rPr>
        <w:t xml:space="preserve"> </w:t>
      </w:r>
      <w:r w:rsidR="00B7525E" w:rsidRPr="00B7525E">
        <w:rPr>
          <w:rFonts w:eastAsia="Times New Roman" w:cs="Times New Roman"/>
          <w:sz w:val="23"/>
          <w:szCs w:val="23"/>
          <w:highlight w:val="yellow"/>
          <w:lang w:eastAsia="ru-RU"/>
        </w:rPr>
        <w:t>ФИО</w:t>
      </w:r>
      <w:r w:rsidRPr="00447D82">
        <w:rPr>
          <w:rFonts w:eastAsia="Times New Roman" w:cs="Times New Roman"/>
          <w:sz w:val="23"/>
          <w:szCs w:val="23"/>
          <w:lang w:eastAsia="ru-RU"/>
        </w:rPr>
        <w:t xml:space="preserve">, действующего на основании </w:t>
      </w:r>
      <w:r w:rsidR="00B7525E" w:rsidRPr="00B7525E">
        <w:rPr>
          <w:rFonts w:eastAsia="Times New Roman" w:cs="Times New Roman"/>
          <w:sz w:val="23"/>
          <w:szCs w:val="23"/>
          <w:highlight w:val="yellow"/>
          <w:lang w:eastAsia="ru-RU"/>
        </w:rPr>
        <w:t>Устава</w:t>
      </w:r>
      <w:r w:rsidRPr="00B7525E">
        <w:rPr>
          <w:rFonts w:eastAsia="Times New Roman" w:cs="Times New Roman"/>
          <w:sz w:val="23"/>
          <w:szCs w:val="23"/>
          <w:highlight w:val="yellow"/>
          <w:lang w:eastAsia="ru-RU"/>
        </w:rPr>
        <w:t>,</w:t>
      </w:r>
      <w:r w:rsidRPr="00447D82">
        <w:rPr>
          <w:rFonts w:eastAsia="Times New Roman" w:cs="Times New Roman"/>
          <w:sz w:val="23"/>
          <w:szCs w:val="23"/>
          <w:lang w:eastAsia="ru-RU"/>
        </w:rPr>
        <w:t xml:space="preserve"> с другой стороны совместно именуемые Стороны, заключили настоящий Договор о нижеследующем.</w:t>
      </w:r>
    </w:p>
    <w:p w14:paraId="06CB9A4D" w14:textId="77777777" w:rsidR="00D45498" w:rsidRPr="00D45498" w:rsidRDefault="00D45498" w:rsidP="00D45498">
      <w:pPr>
        <w:spacing w:after="0"/>
        <w:jc w:val="center"/>
        <w:rPr>
          <w:rFonts w:eastAsia="Times New Roman" w:cs="Times New Roman"/>
          <w:sz w:val="23"/>
          <w:szCs w:val="23"/>
          <w:lang w:eastAsia="ru-RU"/>
        </w:rPr>
      </w:pPr>
      <w:r w:rsidRPr="00D45498">
        <w:rPr>
          <w:rFonts w:eastAsia="Times New Roman" w:cs="Times New Roman"/>
          <w:sz w:val="23"/>
          <w:szCs w:val="23"/>
          <w:lang w:eastAsia="ru-RU"/>
        </w:rPr>
        <w:t>СТАТЬЯ 1.  ПРЕДМЕТ ДОГОВОРА</w:t>
      </w:r>
    </w:p>
    <w:p w14:paraId="4BEB34D8" w14:textId="77777777" w:rsidR="00D45498" w:rsidRPr="00D45498" w:rsidRDefault="00D45498" w:rsidP="00D45498">
      <w:pPr>
        <w:spacing w:after="0"/>
        <w:jc w:val="center"/>
        <w:rPr>
          <w:rFonts w:eastAsia="Times New Roman" w:cs="Times New Roman"/>
          <w:sz w:val="23"/>
          <w:szCs w:val="23"/>
          <w:lang w:eastAsia="ru-RU"/>
        </w:rPr>
      </w:pPr>
    </w:p>
    <w:p w14:paraId="19571724" w14:textId="2F69E42F"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1.1. В соответствии с настоящим Договором Поставщик, обязуется передавать в собственность Покупателю товар, а Покупатель обязуется принимать товар и оплачивать его на условиях настоящего Договора. Покупатель вправе давать Поставщику указания об отгрузке товара иным получателям товара (далее по тексту Договора именуются «грузополучатели» </w:t>
      </w:r>
      <w:r w:rsidRPr="00D45498">
        <w:rPr>
          <w:rFonts w:eastAsia="Calibri" w:cs="Times New Roman"/>
          <w:sz w:val="23"/>
          <w:szCs w:val="23"/>
        </w:rPr>
        <w:t>не являющимися стороной настоящего договора, указанные для заполнения транспортных документов при доставке товара</w:t>
      </w:r>
      <w:r w:rsidRPr="00D45498">
        <w:rPr>
          <w:rFonts w:eastAsia="Times New Roman" w:cs="Times New Roman"/>
          <w:sz w:val="23"/>
          <w:szCs w:val="23"/>
          <w:lang w:eastAsia="ru-RU"/>
        </w:rPr>
        <w:t xml:space="preserve">). </w:t>
      </w:r>
      <w:r w:rsidRPr="00D45498">
        <w:rPr>
          <w:rFonts w:eastAsia="Times New Roman" w:cs="Times New Roman"/>
          <w:sz w:val="23"/>
          <w:szCs w:val="23"/>
          <w:lang w:eastAsia="ru-RU"/>
        </w:rPr>
        <w:br/>
        <w:t>1.2. Ассортимент, цена товара, условия оплаты, наименование и реквизиты грузоотправителя или грузополучателя, объем поставки, сроки и условия доставки определяются и согласовываются в Спецификации (</w:t>
      </w:r>
      <w:r w:rsidRPr="00D45498">
        <w:rPr>
          <w:rFonts w:eastAsia="Calibri" w:cs="Times New Roman"/>
          <w:sz w:val="23"/>
          <w:szCs w:val="23"/>
        </w:rPr>
        <w:t xml:space="preserve">на основании </w:t>
      </w:r>
      <w:r w:rsidRPr="00D45498">
        <w:rPr>
          <w:rFonts w:eastAsia="Times New Roman" w:cs="Times New Roman"/>
          <w:sz w:val="23"/>
          <w:szCs w:val="23"/>
          <w:lang w:eastAsia="ru-RU"/>
        </w:rPr>
        <w:t xml:space="preserve">Заявок Покупателя) подписанной обеими Сторонами и являющейся неотъемлемой частью настоящего Договора. </w:t>
      </w:r>
    </w:p>
    <w:p w14:paraId="3D1F7D4C"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1.3. Если товар был отгружен Покупателю без подписания Спецификации и/или согласованной заявки Покупателя, условия поставки считаются согласованными Сторонами в ТН</w:t>
      </w:r>
      <w:r w:rsidRPr="00D45498">
        <w:rPr>
          <w:rFonts w:ascii="Calibri" w:eastAsia="Calibri" w:hAnsi="Calibri" w:cs="Calibri"/>
          <w:sz w:val="22"/>
        </w:rPr>
        <w:t xml:space="preserve"> (</w:t>
      </w:r>
      <w:r w:rsidRPr="00D45498">
        <w:rPr>
          <w:rFonts w:eastAsia="Times New Roman" w:cs="Times New Roman"/>
          <w:sz w:val="23"/>
          <w:szCs w:val="23"/>
          <w:lang w:eastAsia="ru-RU"/>
        </w:rPr>
        <w:t xml:space="preserve">товарной накладной) или ТТН (товарно-транспортной накладной) </w:t>
      </w:r>
      <w:r w:rsidRPr="00D45498">
        <w:rPr>
          <w:rFonts w:eastAsia="Calibri" w:cs="Times New Roman"/>
          <w:color w:val="000000"/>
          <w:sz w:val="23"/>
          <w:szCs w:val="23"/>
        </w:rPr>
        <w:t xml:space="preserve">либо в УПД (универсально передаточном документе). </w:t>
      </w:r>
    </w:p>
    <w:p w14:paraId="7C168F71" w14:textId="52F20B42"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1.4. Под партией товара в рамках настоящего Договора признается товар, отгруженный Покупателю по одной ТН или ТТН.</w:t>
      </w:r>
    </w:p>
    <w:p w14:paraId="0889E328"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2.  КАЧЕСТВО ТОВАРА</w:t>
      </w:r>
    </w:p>
    <w:p w14:paraId="2CDC27CF" w14:textId="77777777" w:rsidR="00D45498" w:rsidRPr="00D45498" w:rsidRDefault="00D45498" w:rsidP="00D45498">
      <w:pPr>
        <w:spacing w:beforeAutospacing="1" w:after="200" w:afterAutospacing="1"/>
        <w:rPr>
          <w:rFonts w:eastAsia="Times New Roman" w:cs="Times New Roman"/>
          <w:sz w:val="23"/>
          <w:szCs w:val="23"/>
          <w:lang w:eastAsia="ru-RU"/>
        </w:rPr>
      </w:pPr>
      <w:r w:rsidRPr="00D45498">
        <w:rPr>
          <w:rFonts w:eastAsia="Times New Roman" w:cs="Times New Roman"/>
          <w:sz w:val="23"/>
          <w:szCs w:val="23"/>
          <w:lang w:eastAsia="ru-RU"/>
        </w:rPr>
        <w:t xml:space="preserve">2.1   Качество товара должно соответствовать всем требованиям, предъявляемым российскими ГОСТами, техническими условиями и/или иными документами применительно к товару соответствующего вида и/или наименования. </w:t>
      </w:r>
    </w:p>
    <w:p w14:paraId="14F00578"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3.  ЦЕНА ТОВАРА И ПОРЯДОК РАСЧЕТОВ</w:t>
      </w:r>
    </w:p>
    <w:p w14:paraId="570E9B31"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3.1. Цена и особые условия оплаты каждой партии товара устанавливается путем ее согласования в Приложение №1 Спецификация к настоящему Договору и включает в себя НДС. </w:t>
      </w:r>
      <w:r w:rsidRPr="00D45498">
        <w:rPr>
          <w:rFonts w:eastAsia="Times New Roman" w:cs="Times New Roman"/>
          <w:sz w:val="23"/>
          <w:szCs w:val="23"/>
          <w:lang w:eastAsia="ru-RU"/>
        </w:rPr>
        <w:br/>
        <w:t xml:space="preserve">3.2. Покупатель осуществляет предварительную оплату партии товара и его доставку (применяется при доставке автотранспортом Поставщика) на основании счета, выставленного Поставщиком. Указанный счет должен быть оплачен Покупателем не позднее дня, предшествующего дате поставки Товара (если иное не указано в Спецификации). </w:t>
      </w:r>
    </w:p>
    <w:p w14:paraId="66649565"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lastRenderedPageBreak/>
        <w:t>Если предварительная оплата не поступила, до даты поставки товара, Поставщик вправе отказаться от исполнения заявки Покупателя без наступления последствий.</w:t>
      </w:r>
    </w:p>
    <w:p w14:paraId="3BC4216D" w14:textId="7114D4CF"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3.3. Поставщик имеет право (но не обязан) осуществлять поставку товара, если Покупатель не произвел предусмотренную настоящим договором предварительную оплату товара. В таком случае Покупатель обязан произвести оплату за товар не позднее 3-х календарных дней с момента поставки (если иное не указано в спецификации).</w:t>
      </w:r>
      <w:r w:rsidRPr="00D45498">
        <w:rPr>
          <w:rFonts w:eastAsia="Times New Roman" w:cs="Times New Roman"/>
          <w:sz w:val="23"/>
          <w:szCs w:val="23"/>
          <w:lang w:eastAsia="ru-RU"/>
        </w:rPr>
        <w:br/>
        <w:t xml:space="preserve">3.4. Расчеты по настоящему Договору производятся в безналичной форме. В платежном поручении Покупателя в графе «назначение платежа» должен быть указан номер Договора и/или счета, выставленного Поставщиком. </w:t>
      </w:r>
    </w:p>
    <w:p w14:paraId="6E43355A"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3.5. Датой оплаты считается день поступления денежных средств на расчетный счет Поставщика при условии соблюдения требований пункта 3.4. настоящего Договора.</w:t>
      </w:r>
    </w:p>
    <w:p w14:paraId="2362A6F9"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3.6. В случае наличия дебиторской задолженности по настоящему Договору Поставщик на свое усмотрение вправе зачесть поступивший платеж в счет погашения любой ранее возникшей задолженности Покупателя. Остаток денежных средств после погашения задолженности засчитывается в счет оплаты партии товара, подлежащей поставке.</w:t>
      </w:r>
      <w:r w:rsidRPr="00D45498">
        <w:rPr>
          <w:rFonts w:eastAsia="Times New Roman" w:cs="Times New Roman"/>
          <w:sz w:val="23"/>
          <w:szCs w:val="23"/>
          <w:lang w:eastAsia="ru-RU"/>
        </w:rPr>
        <w:br/>
        <w:t>3.7. По взаимной договоренности Сторон оплата может быть осуществлена иными способами, не запрещенными законодательством Российской Федерации и не противоречащими ему.</w:t>
      </w:r>
    </w:p>
    <w:p w14:paraId="1AAC59E1"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3.8. Цена Товара, может быть изменена Поставщиком в одностороннем порядке с уведомлением Покупателя о изменении не менее чем за 7 (Семь) календарных дней до введения в действие новой цены. Одновременно с направлением уведомления об изменении цены за товар, Покупателю направляется для подписания новая Спецификация в двух экземплярах. Покупатель обязан в течение 3 (Трех) рабочих дней с момента получения Спецификации подписать ее и направить один оригинальный экземпляр Поставщику (с одновременным направлением копии по электронной почте), либо в письменной форме сообщить о своем несогласии с новой ценой.  В случае если Покупатель не прислал ответ в течении 3 –х дней, с момента получения Спецификации с новыми ценами, цена считается согласованной, а Спецификация подписанной. Подача заявки на поставку товара и/или приемка товара в период действия новых цен на товар, является согласием Покупателя с новой ценой. </w:t>
      </w:r>
      <w:r w:rsidRPr="00D45498">
        <w:rPr>
          <w:rFonts w:eastAsia="Times New Roman" w:cs="Times New Roman"/>
          <w:sz w:val="23"/>
          <w:szCs w:val="23"/>
          <w:lang w:eastAsia="ru-RU"/>
        </w:rPr>
        <w:br/>
        <w:t>В случае получения от Покупателя письменного несогласия с новыми ценами, Поставщик вправе приостановить выполнение Заявок Покупателя до подписания сторонами новой Спецификации.</w:t>
      </w:r>
    </w:p>
    <w:p w14:paraId="6100C1C9"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3.9. Стороны отказываются от применения ст. 317.1 ГК РФ, таким образом, проценты, за период, прошедший между получением возможного аванса и поставкой товаров, не начисляются.</w:t>
      </w:r>
    </w:p>
    <w:p w14:paraId="75172CEF"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4.  СРОКИ И ПОРЯДОК ПОСТАВКИ</w:t>
      </w:r>
    </w:p>
    <w:p w14:paraId="1523C2C4" w14:textId="62F22AE6" w:rsidR="00D45498" w:rsidRPr="00D45498" w:rsidRDefault="00D45498" w:rsidP="00D45498">
      <w:pPr>
        <w:spacing w:after="0"/>
        <w:rPr>
          <w:rFonts w:eastAsia="Calibri" w:cs="Times New Roman"/>
          <w:sz w:val="23"/>
          <w:szCs w:val="23"/>
        </w:rPr>
      </w:pPr>
      <w:r w:rsidRPr="00D45498">
        <w:rPr>
          <w:rFonts w:eastAsia="Times New Roman" w:cs="Times New Roman"/>
          <w:sz w:val="23"/>
          <w:szCs w:val="23"/>
          <w:lang w:eastAsia="ru-RU"/>
        </w:rPr>
        <w:t xml:space="preserve">4.1. Поставка товара в рамках настоящего Договора осуществляется отдельными партиями на основании письменных заявок Покупателя (далее по тексту Договора именуется «Заявка»). </w:t>
      </w:r>
      <w:r w:rsidRPr="00D45498">
        <w:rPr>
          <w:rFonts w:eastAsia="Times New Roman" w:cs="Times New Roman"/>
          <w:sz w:val="23"/>
          <w:szCs w:val="23"/>
          <w:lang w:eastAsia="ru-RU"/>
        </w:rPr>
        <w:br/>
        <w:t>Заявка на конкретную партию товара, должна быть направлена Поставщику за 3 (три) дня до даты поставки посредством электронной почты</w:t>
      </w:r>
      <w:r w:rsidR="00A003CF">
        <w:rPr>
          <w:rFonts w:ascii="Calibri" w:eastAsia="Calibri" w:hAnsi="Calibri" w:cs="Calibri"/>
          <w:sz w:val="22"/>
        </w:rPr>
        <w:t xml:space="preserve"> </w:t>
      </w:r>
      <w:r w:rsidR="00C74606" w:rsidRPr="00C74606">
        <w:rPr>
          <w:rStyle w:val="a8"/>
          <w:rFonts w:ascii="Calibri" w:eastAsia="Calibri" w:hAnsi="Calibri" w:cs="Calibri"/>
          <w:sz w:val="22"/>
        </w:rPr>
        <w:t>hoganrus@mail.ru</w:t>
      </w:r>
    </w:p>
    <w:p w14:paraId="17F38916"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Заявка должна содержать следующие сведения:</w:t>
      </w:r>
      <w:r w:rsidRPr="00D45498">
        <w:rPr>
          <w:rFonts w:eastAsia="Times New Roman" w:cs="Times New Roman"/>
          <w:sz w:val="23"/>
          <w:szCs w:val="23"/>
          <w:lang w:eastAsia="ru-RU"/>
        </w:rPr>
        <w:br/>
        <w:t>• наименование и реквизиты Покупателя;</w:t>
      </w:r>
      <w:r w:rsidRPr="00D45498">
        <w:rPr>
          <w:rFonts w:eastAsia="Times New Roman" w:cs="Times New Roman"/>
          <w:sz w:val="23"/>
          <w:szCs w:val="23"/>
          <w:lang w:eastAsia="ru-RU"/>
        </w:rPr>
        <w:br/>
        <w:t>• наименование и реквизиты грузополучателя;</w:t>
      </w:r>
      <w:r w:rsidRPr="00D45498">
        <w:rPr>
          <w:rFonts w:eastAsia="Times New Roman" w:cs="Times New Roman"/>
          <w:sz w:val="23"/>
          <w:szCs w:val="23"/>
          <w:lang w:eastAsia="ru-RU"/>
        </w:rPr>
        <w:br/>
        <w:t>• наименование и марку товара;</w:t>
      </w:r>
      <w:r w:rsidRPr="00D45498">
        <w:rPr>
          <w:rFonts w:eastAsia="Times New Roman" w:cs="Times New Roman"/>
          <w:sz w:val="23"/>
          <w:szCs w:val="23"/>
          <w:lang w:eastAsia="ru-RU"/>
        </w:rPr>
        <w:br/>
        <w:t>• количество товара;</w:t>
      </w:r>
      <w:r w:rsidRPr="00D45498">
        <w:rPr>
          <w:rFonts w:eastAsia="Times New Roman" w:cs="Times New Roman"/>
          <w:sz w:val="23"/>
          <w:szCs w:val="23"/>
          <w:lang w:eastAsia="ru-RU"/>
        </w:rPr>
        <w:br/>
        <w:t>• дату отгрузки товара;</w:t>
      </w:r>
      <w:r w:rsidRPr="00D45498">
        <w:rPr>
          <w:rFonts w:eastAsia="Times New Roman" w:cs="Times New Roman"/>
          <w:sz w:val="23"/>
          <w:szCs w:val="23"/>
          <w:lang w:eastAsia="ru-RU"/>
        </w:rPr>
        <w:br/>
        <w:t>• способ доставки товара (централизованная доставка или самовывоз);</w:t>
      </w:r>
      <w:r w:rsidRPr="00D45498">
        <w:rPr>
          <w:rFonts w:eastAsia="Times New Roman" w:cs="Times New Roman"/>
          <w:sz w:val="23"/>
          <w:szCs w:val="23"/>
          <w:lang w:eastAsia="ru-RU"/>
        </w:rPr>
        <w:br/>
        <w:t>• дату составления Заявки и подпись уполномоченного лица Покупателя</w:t>
      </w:r>
    </w:p>
    <w:p w14:paraId="74DEC716" w14:textId="77777777" w:rsidR="00D45498" w:rsidRPr="00D45498" w:rsidRDefault="00D45498" w:rsidP="00D45498">
      <w:pPr>
        <w:numPr>
          <w:ilvl w:val="0"/>
          <w:numId w:val="1"/>
        </w:numPr>
        <w:spacing w:after="0"/>
        <w:ind w:left="142" w:hanging="142"/>
        <w:contextualSpacing/>
        <w:rPr>
          <w:rFonts w:eastAsia="Times New Roman" w:cs="Times New Roman"/>
          <w:sz w:val="23"/>
          <w:szCs w:val="23"/>
          <w:lang w:eastAsia="ru-RU"/>
        </w:rPr>
      </w:pPr>
      <w:r w:rsidRPr="00D45498">
        <w:rPr>
          <w:rFonts w:eastAsia="Times New Roman" w:cs="Times New Roman"/>
          <w:sz w:val="23"/>
          <w:szCs w:val="23"/>
          <w:lang w:eastAsia="ru-RU"/>
        </w:rPr>
        <w:t>подпись уполномоченного лица;</w:t>
      </w:r>
    </w:p>
    <w:p w14:paraId="21889CBE" w14:textId="7F244381" w:rsidR="00D45498" w:rsidRPr="00D45498" w:rsidRDefault="00D45498" w:rsidP="00D45498">
      <w:pPr>
        <w:spacing w:after="0"/>
        <w:rPr>
          <w:rFonts w:eastAsia="Calibri" w:cs="Times New Roman"/>
          <w:sz w:val="23"/>
          <w:szCs w:val="23"/>
        </w:rPr>
      </w:pPr>
      <w:r w:rsidRPr="00D45498">
        <w:rPr>
          <w:rFonts w:eastAsia="Times New Roman" w:cs="Times New Roman"/>
          <w:sz w:val="23"/>
          <w:szCs w:val="23"/>
          <w:lang w:eastAsia="ru-RU"/>
        </w:rPr>
        <w:t xml:space="preserve">  После отправки Заявки на электронную почту </w:t>
      </w:r>
      <w:r w:rsidR="00C74606" w:rsidRPr="00C74606">
        <w:rPr>
          <w:rStyle w:val="a8"/>
          <w:rFonts w:ascii="Calibri" w:eastAsia="Calibri" w:hAnsi="Calibri" w:cs="Calibri"/>
          <w:sz w:val="22"/>
        </w:rPr>
        <w:t>hoganrus@mail.ru</w:t>
      </w:r>
      <w:r w:rsidR="00A003CF" w:rsidRPr="00A003CF">
        <w:rPr>
          <w:rFonts w:ascii="Calibri" w:eastAsia="Calibri" w:hAnsi="Calibri" w:cs="Calibri"/>
          <w:sz w:val="22"/>
        </w:rPr>
        <w:t xml:space="preserve"> </w:t>
      </w:r>
      <w:r w:rsidRPr="00D45498">
        <w:rPr>
          <w:rFonts w:eastAsia="Times New Roman" w:cs="Times New Roman"/>
          <w:sz w:val="23"/>
          <w:szCs w:val="23"/>
          <w:lang w:eastAsia="ru-RU"/>
        </w:rPr>
        <w:t>Покупатель по каналам телефонной связи или по электронной почте запрашивает у Поставщика подтверждение факта получения Заявки. Поставщик обязан сообщить Покупателю дату и время получения, а также фамилию, имя, отчество и должность лица, принявшего Заявку.</w:t>
      </w:r>
      <w:r w:rsidRPr="00D45498">
        <w:rPr>
          <w:rFonts w:eastAsia="Times New Roman" w:cs="Times New Roman"/>
          <w:sz w:val="23"/>
          <w:szCs w:val="23"/>
          <w:lang w:eastAsia="ru-RU"/>
        </w:rPr>
        <w:br/>
        <w:t>4.2. Заявка считается согласованной в момент ее подтверждения Поставщиком.</w:t>
      </w:r>
    </w:p>
    <w:p w14:paraId="10F1E158"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lastRenderedPageBreak/>
        <w:t xml:space="preserve">4.3. Поставщик обязан на основании Заявки Покупателя сформировать партию товара и подготовить товар к поставке. </w:t>
      </w:r>
      <w:r w:rsidRPr="00D45498">
        <w:rPr>
          <w:rFonts w:eastAsia="Times New Roman" w:cs="Times New Roman"/>
          <w:sz w:val="23"/>
          <w:szCs w:val="23"/>
          <w:lang w:eastAsia="ru-RU"/>
        </w:rPr>
        <w:br/>
        <w:t>4.4. Поставщик отгружает товар в количестве, не превышающем нормы загрузки транспортного средства. При поставках Товара допускается отклонение от согласованного количества в пределах +/- 10 %  в каждой партии товара.</w:t>
      </w:r>
      <w:r w:rsidRPr="00D45498">
        <w:rPr>
          <w:rFonts w:eastAsia="Times New Roman" w:cs="Times New Roman"/>
          <w:sz w:val="23"/>
          <w:szCs w:val="23"/>
          <w:lang w:eastAsia="ru-RU"/>
        </w:rPr>
        <w:br/>
        <w:t xml:space="preserve">4.5. Поставка товара осуществляется путем централизованной доставки и/или самовывозом. </w:t>
      </w:r>
    </w:p>
    <w:p w14:paraId="2A5EA8EA"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4.6. Обязательства Поставщика по поставке товара считаются исполненными с момента передачи товара Покупателю и/или указанному им грузополучателю. Право собственности на товар переходит к Покупателю в момент передачи товара Покупателю и/или грузополучателю. </w:t>
      </w:r>
    </w:p>
    <w:p w14:paraId="0C82D87A" w14:textId="77777777" w:rsidR="00D45498" w:rsidRPr="00D45498" w:rsidRDefault="00D45498" w:rsidP="00D45498">
      <w:pPr>
        <w:spacing w:after="0"/>
        <w:rPr>
          <w:rFonts w:eastAsia="Calibri" w:cs="Times New Roman"/>
          <w:color w:val="000000"/>
          <w:sz w:val="23"/>
          <w:szCs w:val="23"/>
        </w:rPr>
      </w:pPr>
      <w:r w:rsidRPr="00D45498">
        <w:rPr>
          <w:rFonts w:eastAsia="Times New Roman" w:cs="Times New Roman"/>
          <w:sz w:val="23"/>
          <w:szCs w:val="23"/>
          <w:lang w:eastAsia="ru-RU"/>
        </w:rPr>
        <w:t>Поставка Товара</w:t>
      </w:r>
      <w:r w:rsidRPr="00D45498">
        <w:rPr>
          <w:rFonts w:eastAsia="Calibri" w:cs="Times New Roman"/>
          <w:color w:val="000000"/>
          <w:sz w:val="23"/>
          <w:szCs w:val="23"/>
        </w:rPr>
        <w:t xml:space="preserve"> подтверждается подписанными сторонами:</w:t>
      </w:r>
    </w:p>
    <w:p w14:paraId="12B76E08" w14:textId="77777777" w:rsidR="00D45498" w:rsidRPr="00D45498" w:rsidRDefault="00D45498" w:rsidP="00D45498">
      <w:pPr>
        <w:spacing w:after="0"/>
        <w:rPr>
          <w:rFonts w:eastAsia="Times New Roman" w:cs="Times New Roman"/>
          <w:sz w:val="23"/>
          <w:szCs w:val="23"/>
          <w:lang w:eastAsia="ru-RU"/>
        </w:rPr>
      </w:pPr>
      <w:r w:rsidRPr="00D45498">
        <w:rPr>
          <w:rFonts w:eastAsia="Calibri" w:cs="Times New Roman"/>
          <w:color w:val="000000"/>
          <w:sz w:val="23"/>
          <w:szCs w:val="23"/>
        </w:rPr>
        <w:t xml:space="preserve">- </w:t>
      </w:r>
      <w:r w:rsidRPr="00D45498">
        <w:rPr>
          <w:rFonts w:eastAsia="Times New Roman" w:cs="Times New Roman"/>
          <w:sz w:val="23"/>
          <w:szCs w:val="23"/>
          <w:lang w:eastAsia="ru-RU"/>
        </w:rPr>
        <w:t>ТН (товарными накладными) или ТТН (товарно-транспортными накладными);</w:t>
      </w:r>
    </w:p>
    <w:p w14:paraId="2204D4BE" w14:textId="00FD10DD" w:rsidR="00D45498" w:rsidRPr="00D45498" w:rsidRDefault="00D45498" w:rsidP="00D45498">
      <w:pPr>
        <w:spacing w:after="0"/>
        <w:rPr>
          <w:rFonts w:eastAsia="Calibri" w:cs="Times New Roman"/>
          <w:color w:val="000000"/>
          <w:sz w:val="23"/>
          <w:szCs w:val="23"/>
        </w:rPr>
      </w:pPr>
      <w:r w:rsidRPr="00D45498">
        <w:rPr>
          <w:rFonts w:eastAsia="Times New Roman" w:cs="Times New Roman"/>
          <w:sz w:val="23"/>
          <w:szCs w:val="23"/>
          <w:lang w:eastAsia="ru-RU"/>
        </w:rPr>
        <w:t xml:space="preserve">УПД (универсальный передаточный документ), составляться последним днем месяца, в котором производились поставки товара на общее количество </w:t>
      </w:r>
      <w:proofErr w:type="gramStart"/>
      <w:r w:rsidRPr="00D45498">
        <w:rPr>
          <w:rFonts w:eastAsia="Times New Roman" w:cs="Times New Roman"/>
          <w:sz w:val="23"/>
          <w:szCs w:val="23"/>
          <w:lang w:eastAsia="ru-RU"/>
        </w:rPr>
        <w:t>товара</w:t>
      </w:r>
      <w:proofErr w:type="gramEnd"/>
      <w:r w:rsidRPr="00D45498">
        <w:rPr>
          <w:rFonts w:eastAsia="Times New Roman" w:cs="Times New Roman"/>
          <w:sz w:val="23"/>
          <w:szCs w:val="23"/>
          <w:lang w:eastAsia="ru-RU"/>
        </w:rPr>
        <w:t xml:space="preserve"> поставленное Покупателю (Грузополучателю).  </w:t>
      </w:r>
    </w:p>
    <w:p w14:paraId="2E623A77" w14:textId="1E09BD5F"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4.7. Количество поставленного товара определяется на основании ТН или ТТН </w:t>
      </w:r>
      <w:r w:rsidR="00A003CF">
        <w:rPr>
          <w:rFonts w:eastAsia="Times New Roman" w:cs="Times New Roman"/>
          <w:sz w:val="23"/>
          <w:szCs w:val="23"/>
          <w:lang w:eastAsia="ru-RU"/>
        </w:rPr>
        <w:t>и</w:t>
      </w:r>
      <w:r w:rsidRPr="00D45498">
        <w:rPr>
          <w:rFonts w:eastAsia="Times New Roman" w:cs="Times New Roman"/>
          <w:sz w:val="23"/>
          <w:szCs w:val="23"/>
          <w:lang w:eastAsia="ru-RU"/>
        </w:rPr>
        <w:t xml:space="preserve"> УПД. Стороны ежемесячно, не позднее 15 (Пятнадцатого) числа каждого месяца, составляют акты сверки, по которым определяется фактическое состояние расчетов между Сторонами. Указанный акт должен быть подписан уполномоченными представителями обеих Сторон и служит основанием для проведения окончательного расчета между Сторонами.</w:t>
      </w:r>
      <w:r w:rsidRPr="00D45498">
        <w:rPr>
          <w:rFonts w:eastAsia="Times New Roman" w:cs="Times New Roman"/>
          <w:sz w:val="23"/>
          <w:szCs w:val="23"/>
          <w:lang w:eastAsia="ru-RU"/>
        </w:rPr>
        <w:br/>
        <w:t>4.8. В случае выявления задолженности Покупателя, подтвержденной актом сверки, погашение задолженности должно быть произведено не позднее трех банковских дней с момента подписания акта, в случае выявления задолженности Поставщика, излишне оплаченная сумма засчитывается в счет оплаты будущих поставок, либо, по письменному требованию Покупателя, возвращается на расчетный счет Покупателя. Сумма, излишне оплаченная Покупателем, не считается неосновательным обогащением Поставщика. Излишне оплаченная сумма не дает права Покупателю требовать поставки товара по ценам, действующим на момент поступления излишне оплаченных денежных средств на расчетный счет Поставщика</w:t>
      </w:r>
      <w:r w:rsidRPr="00D45498">
        <w:rPr>
          <w:rFonts w:eastAsia="Times New Roman" w:cs="Times New Roman"/>
          <w:sz w:val="23"/>
          <w:szCs w:val="23"/>
          <w:lang w:eastAsia="ru-RU"/>
        </w:rPr>
        <w:br/>
        <w:t>4.9.  Поставщик вправе не производить поставку товара, если на дату поставки товара у Покупателя есть задолженность перед Поставщиком или задолженность Покупателя перед Поставщиком превышает лимит задолженности, согласованный в Спецификации.</w:t>
      </w:r>
    </w:p>
    <w:p w14:paraId="0969BEFA"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4.10. Поставщик может привлекать третьих лиц в интересах Покупателя для организации поставки Товара.</w:t>
      </w:r>
    </w:p>
    <w:p w14:paraId="38D024D5"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5.  ПРИЕМКА ТОВАРА ПОКУПАТЕЛЕМ</w:t>
      </w:r>
    </w:p>
    <w:p w14:paraId="2421D912" w14:textId="34C6CBCB"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5.1. Покупатель или грузополучатель самостоятельно и/или за свой счет осуществляет разгрузку и приемку товара. </w:t>
      </w:r>
      <w:r w:rsidRPr="00D45498">
        <w:rPr>
          <w:rFonts w:eastAsia="Times New Roman" w:cs="Times New Roman"/>
          <w:sz w:val="23"/>
          <w:szCs w:val="23"/>
          <w:lang w:eastAsia="ru-RU"/>
        </w:rPr>
        <w:br/>
        <w:t>5.2. Стороны договорились о том, что приемка товара по количеству и качеству будет осуществляться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N П-6), а также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 с учетом настоящего Договора поставки.</w:t>
      </w:r>
      <w:r w:rsidRPr="00D45498">
        <w:rPr>
          <w:rFonts w:eastAsia="Times New Roman" w:cs="Times New Roman"/>
          <w:sz w:val="23"/>
          <w:szCs w:val="23"/>
          <w:lang w:eastAsia="ru-RU"/>
        </w:rPr>
        <w:br/>
        <w:t>5.3. Проверка товара по количеству происходит в день поставки товара Покупателем. Несоответствие количества товара, указанного в заявке Покупателя, количеству поставленного товара фиксируется уполномоченными представителями Сторон в ТН или ТТН.</w:t>
      </w:r>
    </w:p>
    <w:p w14:paraId="41914B46" w14:textId="77777777" w:rsidR="00D45498" w:rsidRPr="00D45498" w:rsidRDefault="00D45498" w:rsidP="00D45498">
      <w:pPr>
        <w:spacing w:after="0"/>
        <w:jc w:val="both"/>
        <w:rPr>
          <w:rFonts w:eastAsia="Times New Roman" w:cs="Times New Roman"/>
          <w:sz w:val="23"/>
          <w:szCs w:val="23"/>
          <w:lang w:eastAsia="ru-RU"/>
        </w:rPr>
      </w:pPr>
      <w:r w:rsidRPr="00D45498">
        <w:rPr>
          <w:rFonts w:eastAsia="Times New Roman" w:cs="Times New Roman"/>
          <w:sz w:val="23"/>
          <w:szCs w:val="23"/>
          <w:lang w:eastAsia="ru-RU"/>
        </w:rPr>
        <w:t xml:space="preserve">5.4.  При обнаружении недостатков товара при его приемке Покупатель обязан незамедлительно известить Поставщика о выявленных недостатках с указанием их подробного перечня. Вызов представителя Поставщика обязателен. </w:t>
      </w:r>
    </w:p>
    <w:p w14:paraId="7E019E0F" w14:textId="498500B0" w:rsidR="00D45498" w:rsidRPr="00D45498" w:rsidRDefault="00D45498" w:rsidP="00D45498">
      <w:pPr>
        <w:spacing w:after="0"/>
        <w:jc w:val="both"/>
        <w:rPr>
          <w:rFonts w:eastAsia="Times New Roman" w:cs="Times New Roman"/>
          <w:sz w:val="23"/>
          <w:szCs w:val="23"/>
          <w:lang w:eastAsia="ru-RU"/>
        </w:rPr>
      </w:pPr>
      <w:r w:rsidRPr="00D45498">
        <w:rPr>
          <w:rFonts w:eastAsia="Times New Roman" w:cs="Times New Roman"/>
          <w:sz w:val="23"/>
          <w:szCs w:val="23"/>
          <w:lang w:eastAsia="ru-RU"/>
        </w:rPr>
        <w:t>5.5. Претензии Покупателя по качеству товара могут быть заявлены - в течение 1 (Одного) календарного дня с даты подписания Сторонами ТН или ТТН.</w:t>
      </w:r>
      <w:r w:rsidRPr="00D45498">
        <w:rPr>
          <w:rFonts w:eastAsia="Calibri" w:cs="Times New Roman"/>
          <w:sz w:val="23"/>
          <w:szCs w:val="23"/>
        </w:rPr>
        <w:t xml:space="preserve"> </w:t>
      </w:r>
      <w:r w:rsidRPr="00D45498">
        <w:rPr>
          <w:rFonts w:eastAsia="Times New Roman" w:cs="Times New Roman"/>
          <w:sz w:val="23"/>
          <w:szCs w:val="23"/>
          <w:lang w:eastAsia="ru-RU"/>
        </w:rPr>
        <w:t>В случае если претензии относительно качества Продукции не были предъявлены за этот период, Продукция считается принятой Покупателем по качеству.</w:t>
      </w:r>
    </w:p>
    <w:p w14:paraId="1F19994A" w14:textId="77777777" w:rsidR="00D45498" w:rsidRPr="00D45498" w:rsidRDefault="00D45498" w:rsidP="00D45498">
      <w:pPr>
        <w:spacing w:after="0"/>
        <w:jc w:val="both"/>
        <w:rPr>
          <w:rFonts w:eastAsia="Times New Roman" w:cs="Times New Roman"/>
          <w:sz w:val="23"/>
          <w:szCs w:val="23"/>
          <w:lang w:eastAsia="ru-RU"/>
        </w:rPr>
      </w:pPr>
      <w:r w:rsidRPr="00D45498">
        <w:rPr>
          <w:rFonts w:eastAsia="Times New Roman" w:cs="Times New Roman"/>
          <w:sz w:val="23"/>
          <w:szCs w:val="23"/>
          <w:lang w:eastAsia="ru-RU"/>
        </w:rPr>
        <w:lastRenderedPageBreak/>
        <w:t>5.6. При выявлении и подтверждении нарушений качества и несоответствия количества поставленного товара, Поставщик осуществляет допоставку товара в адрес Покупателя в размере недопоставленного товара (с учетом погрешности, установленной п.4.4. настоящего Договора) и/или некачественного товара. В случае если, товар поставлен в количестве превышающим количество товара согласно заявке Покупателя, Покупатель оплачивает принятый товар согласно условиям настоящего Договора.</w:t>
      </w:r>
    </w:p>
    <w:p w14:paraId="341A7ED4" w14:textId="77777777" w:rsidR="00D45498" w:rsidRPr="00D45498" w:rsidRDefault="00D45498" w:rsidP="00D45498">
      <w:pPr>
        <w:spacing w:after="0"/>
        <w:jc w:val="both"/>
        <w:rPr>
          <w:rFonts w:eastAsia="Times New Roman" w:cs="Times New Roman"/>
          <w:sz w:val="23"/>
          <w:szCs w:val="23"/>
          <w:lang w:eastAsia="ru-RU"/>
        </w:rPr>
      </w:pPr>
      <w:r w:rsidRPr="00D45498">
        <w:rPr>
          <w:rFonts w:eastAsia="Times New Roman" w:cs="Times New Roman"/>
          <w:sz w:val="23"/>
          <w:szCs w:val="23"/>
          <w:lang w:eastAsia="ru-RU"/>
        </w:rPr>
        <w:t>5.7. Претензии Покупателя по качеству товара не принимаются Поставщиком в случае, если товар, поставленный в рамках настоящего Договора поставки, хранился вместе с аналогичным товаром другого Поставщика.</w:t>
      </w:r>
    </w:p>
    <w:p w14:paraId="778067C6"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6.  ОБЯЗАТЕЛЬСТВА СТОРОН</w:t>
      </w:r>
    </w:p>
    <w:p w14:paraId="141A1231" w14:textId="574152DC" w:rsidR="00D45498" w:rsidRPr="00D45498" w:rsidRDefault="00D45498" w:rsidP="00D45498">
      <w:pPr>
        <w:tabs>
          <w:tab w:val="left" w:pos="1207"/>
        </w:tabs>
        <w:spacing w:after="0"/>
        <w:rPr>
          <w:rFonts w:eastAsia="Calibri" w:cs="Times New Roman"/>
          <w:sz w:val="23"/>
          <w:szCs w:val="23"/>
        </w:rPr>
      </w:pPr>
      <w:r w:rsidRPr="00D45498">
        <w:rPr>
          <w:rFonts w:eastAsia="Times New Roman" w:cs="Times New Roman"/>
          <w:sz w:val="23"/>
          <w:szCs w:val="23"/>
          <w:lang w:eastAsia="ru-RU"/>
        </w:rPr>
        <w:t>6.1. В соответствии с настоящим Договором Поставщик принимает на себя следующие обязательства:</w:t>
      </w:r>
      <w:r w:rsidRPr="00D45498">
        <w:rPr>
          <w:rFonts w:eastAsia="Times New Roman" w:cs="Times New Roman"/>
          <w:sz w:val="23"/>
          <w:szCs w:val="23"/>
          <w:lang w:eastAsia="ru-RU"/>
        </w:rPr>
        <w:br/>
        <w:t>6.1.1. Обеспечить соответствие качества  поставляемого товара требованиям, предъявляемым российскими ГОСТами, техническими условиями и/или иными документами применительно к товару соответствующего вида и/или наименования;</w:t>
      </w:r>
      <w:r w:rsidRPr="00D45498">
        <w:rPr>
          <w:rFonts w:eastAsia="Times New Roman" w:cs="Times New Roman"/>
          <w:sz w:val="23"/>
          <w:szCs w:val="23"/>
          <w:lang w:eastAsia="ru-RU"/>
        </w:rPr>
        <w:br/>
        <w:t>6.1.2. Участвовать в приемке товара в случаях, когда это необходимо,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N П-6), а также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 и условиями настоящего Договора;</w:t>
      </w:r>
      <w:r w:rsidRPr="00D45498">
        <w:rPr>
          <w:rFonts w:eastAsia="Times New Roman" w:cs="Times New Roman"/>
          <w:sz w:val="23"/>
          <w:szCs w:val="23"/>
          <w:lang w:eastAsia="ru-RU"/>
        </w:rPr>
        <w:br/>
        <w:t>6.1.3. Направить Покупателю оригиналы ТН или ТТН</w:t>
      </w:r>
      <w:r w:rsidR="00983888">
        <w:rPr>
          <w:rFonts w:eastAsia="Times New Roman" w:cs="Times New Roman"/>
          <w:sz w:val="23"/>
          <w:szCs w:val="23"/>
          <w:lang w:eastAsia="ru-RU"/>
        </w:rPr>
        <w:t xml:space="preserve"> и </w:t>
      </w:r>
      <w:r w:rsidRPr="00D45498">
        <w:rPr>
          <w:rFonts w:eastAsia="Times New Roman" w:cs="Times New Roman"/>
          <w:sz w:val="23"/>
          <w:szCs w:val="23"/>
          <w:lang w:eastAsia="ru-RU"/>
        </w:rPr>
        <w:t>УПД и</w:t>
      </w:r>
      <w:r w:rsidR="00983888">
        <w:rPr>
          <w:rFonts w:eastAsia="Times New Roman" w:cs="Times New Roman"/>
          <w:sz w:val="23"/>
          <w:szCs w:val="23"/>
          <w:lang w:eastAsia="ru-RU"/>
        </w:rPr>
        <w:t>ли</w:t>
      </w:r>
      <w:r w:rsidRPr="00D45498">
        <w:rPr>
          <w:rFonts w:eastAsia="Times New Roman" w:cs="Times New Roman"/>
          <w:sz w:val="23"/>
          <w:szCs w:val="23"/>
          <w:lang w:eastAsia="ru-RU"/>
        </w:rPr>
        <w:t xml:space="preserve"> счета-фактуры, оформленных в соответствии с требованиями действующего законодательства Российской Федерации;</w:t>
      </w:r>
      <w:r w:rsidRPr="00D45498">
        <w:rPr>
          <w:rFonts w:eastAsia="Times New Roman" w:cs="Times New Roman"/>
          <w:sz w:val="23"/>
          <w:szCs w:val="23"/>
          <w:lang w:eastAsia="ru-RU"/>
        </w:rPr>
        <w:br/>
        <w:t xml:space="preserve">6.1.4. При изменении банковских, почтовых и иных реквизитов извещать Покупателя в течение трех дней с момента произошедшего изменения; </w:t>
      </w:r>
      <w:r w:rsidRPr="00D45498">
        <w:rPr>
          <w:rFonts w:eastAsia="Times New Roman" w:cs="Times New Roman"/>
          <w:sz w:val="23"/>
          <w:szCs w:val="23"/>
          <w:lang w:eastAsia="ru-RU"/>
        </w:rPr>
        <w:br/>
        <w:t>6.2. В соответствии с настоящим Договором Покупатель принимает на себя следующие обязательства:</w:t>
      </w:r>
      <w:r w:rsidRPr="00D45498">
        <w:rPr>
          <w:rFonts w:eastAsia="Times New Roman" w:cs="Times New Roman"/>
          <w:sz w:val="23"/>
          <w:szCs w:val="23"/>
          <w:lang w:eastAsia="ru-RU"/>
        </w:rPr>
        <w:br/>
        <w:t>6.2.1. Направлять Заявки на партии товара, планируемые к отгрузке, в срок, предусмотренный настоящим Договором; при этом Покупатель обязан обеспечить приобретение поставки товара в объеме, указанном в Спецификации;</w:t>
      </w:r>
      <w:r w:rsidRPr="00D45498">
        <w:rPr>
          <w:rFonts w:eastAsia="Times New Roman" w:cs="Times New Roman"/>
          <w:sz w:val="23"/>
          <w:szCs w:val="23"/>
          <w:lang w:eastAsia="ru-RU"/>
        </w:rPr>
        <w:br/>
        <w:t>6.2.2. Оплачивать товар на условиях, предусмотренных настоящим Договором;</w:t>
      </w:r>
      <w:r w:rsidRPr="00D45498">
        <w:rPr>
          <w:rFonts w:eastAsia="Times New Roman" w:cs="Times New Roman"/>
          <w:sz w:val="23"/>
          <w:szCs w:val="23"/>
          <w:lang w:eastAsia="ru-RU"/>
        </w:rPr>
        <w:br/>
        <w:t>6.2.3. Осуществлять вывоз товара в согласованные сроки (если в отношении партии товара предусмотрен самовывоз), обеспечивать приемку товара и оформление всех необходимых документов уполномоченным представителем Покупателя и/или грузополучателя; Покупатель возмещает Поставщику все убытки, вызванные  ненадлежащим и/или несвоевременным осуществлением выгрузки и приема товара;</w:t>
      </w:r>
      <w:r w:rsidRPr="00D45498">
        <w:rPr>
          <w:rFonts w:eastAsia="Times New Roman" w:cs="Times New Roman"/>
          <w:sz w:val="23"/>
          <w:szCs w:val="23"/>
          <w:lang w:eastAsia="ru-RU"/>
        </w:rPr>
        <w:br/>
        <w:t>6.2.4. Принимать товар по количеству и качеству на условиях, предусмотренных настоящим Договором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N П-6), а также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w:t>
      </w:r>
      <w:r w:rsidRPr="00D45498">
        <w:rPr>
          <w:rFonts w:eastAsia="Times New Roman" w:cs="Times New Roman"/>
          <w:sz w:val="23"/>
          <w:szCs w:val="23"/>
          <w:lang w:eastAsia="ru-RU"/>
        </w:rPr>
        <w:br/>
        <w:t xml:space="preserve">6.2.5. Обеспечить оформление (подписание) ТН или ТТН и УПД  при приемке товара, либо направить Поставщику (с одновременным направлением копии по электронной почте), в течение 3 (Трех) рабочих дней со дня получения указанных документов (при доставке); </w:t>
      </w:r>
    </w:p>
    <w:p w14:paraId="47388DA2"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В случае не направления подписанных надлежащим образом документов в течение 3 (Трех) рабочих дней в адрес Поставщика, документы считаются принятыми Покупателем.  </w:t>
      </w:r>
      <w:r w:rsidRPr="00D45498">
        <w:rPr>
          <w:rFonts w:eastAsia="Times New Roman" w:cs="Times New Roman"/>
          <w:sz w:val="23"/>
          <w:szCs w:val="23"/>
          <w:lang w:eastAsia="ru-RU"/>
        </w:rPr>
        <w:br/>
        <w:t>6.2.6. При изменении банковских, отгрузочных, почтовых и иных реквизитов извещать Поставщика в течение трех дней с момента произошедшего изменения;</w:t>
      </w:r>
    </w:p>
    <w:p w14:paraId="5F9E63A8"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6.2.7. Предоставить Поставщику оригинал доверенности на лицо, ответственное за приемку товара.</w:t>
      </w:r>
      <w:r w:rsidRPr="00D45498">
        <w:rPr>
          <w:rFonts w:eastAsia="Times New Roman" w:cs="Times New Roman"/>
          <w:sz w:val="23"/>
          <w:szCs w:val="23"/>
          <w:lang w:eastAsia="ru-RU"/>
        </w:rPr>
        <w:br/>
      </w:r>
      <w:r w:rsidRPr="00D45498">
        <w:rPr>
          <w:rFonts w:eastAsia="Times New Roman" w:cs="Times New Roman"/>
          <w:sz w:val="23"/>
          <w:szCs w:val="23"/>
          <w:lang w:eastAsia="ru-RU"/>
        </w:rPr>
        <w:lastRenderedPageBreak/>
        <w:t>6.2.8. Покупатель также несет иные обязательства, предусмотренные настоящим Договором и/или действующим законодательством.</w:t>
      </w:r>
    </w:p>
    <w:p w14:paraId="5A61FBC5"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7.  ОТВЕТСТВЕННОСТЬ СТОРОН</w:t>
      </w:r>
    </w:p>
    <w:p w14:paraId="7C04A94D"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7.1. За неисполнение или ненадлежащее исполнение любого из своих обязательств по настоящему Договору каждая из Сторон несет ответственность, предусмотренную действующим законодательством Российской Федерации и Договором.</w:t>
      </w:r>
      <w:r w:rsidRPr="00D45498">
        <w:rPr>
          <w:rFonts w:eastAsia="Times New Roman" w:cs="Times New Roman"/>
          <w:sz w:val="23"/>
          <w:szCs w:val="23"/>
          <w:lang w:eastAsia="ru-RU"/>
        </w:rPr>
        <w:br/>
        <w:t>7.2. Ответственность Покупателя:</w:t>
      </w:r>
      <w:r w:rsidRPr="00D45498">
        <w:rPr>
          <w:rFonts w:eastAsia="Times New Roman" w:cs="Times New Roman"/>
          <w:sz w:val="23"/>
          <w:szCs w:val="23"/>
          <w:lang w:eastAsia="ru-RU"/>
        </w:rPr>
        <w:br/>
        <w:t>7.2.1. За нарушение Покупателем сроков оплаты, установленных Договором, Поставщик имеет право взыскать с Покупателя неустойку в размере 0,1 % (ноль целых одна десятая  процента)  от неоплаченной в срок суммы за каждый день просрочки.</w:t>
      </w:r>
    </w:p>
    <w:p w14:paraId="59DFEF06"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7.2.2. За нарушение сроков поставки, указанных в спецификации, Покупатель имеет право взыскать с Поставщика неустойку в размере 0,1 % (ноль целых одна десятая процента) от стоимости партии товара, за каждый день просрочки, но не более 10% от стоимости партии товара.</w:t>
      </w:r>
    </w:p>
    <w:p w14:paraId="7EE1A359" w14:textId="3A92DC5C"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7.2.3. В случае превышения нормативного времени нахождения автотранспорта </w:t>
      </w:r>
      <w:r w:rsidR="00A40BD7" w:rsidRPr="00A40BD7">
        <w:rPr>
          <w:rFonts w:eastAsia="Times New Roman" w:cs="Times New Roman"/>
          <w:sz w:val="23"/>
          <w:szCs w:val="23"/>
          <w:lang w:eastAsia="ru-RU"/>
        </w:rPr>
        <w:t>Поставщика или Грузоотправителя</w:t>
      </w:r>
      <w:r w:rsidRPr="00D45498">
        <w:rPr>
          <w:rFonts w:eastAsia="Times New Roman" w:cs="Times New Roman"/>
          <w:sz w:val="23"/>
          <w:szCs w:val="23"/>
          <w:lang w:eastAsia="ru-RU"/>
        </w:rPr>
        <w:t xml:space="preserve"> на территории склада (площадки) </w:t>
      </w:r>
      <w:r w:rsidR="00A40BD7" w:rsidRPr="00A40BD7">
        <w:rPr>
          <w:rFonts w:eastAsia="Times New Roman" w:cs="Times New Roman"/>
          <w:sz w:val="23"/>
          <w:szCs w:val="23"/>
          <w:lang w:eastAsia="ru-RU"/>
        </w:rPr>
        <w:t>Грузополучателя</w:t>
      </w:r>
      <w:r w:rsidRPr="00D45498">
        <w:rPr>
          <w:rFonts w:eastAsia="Times New Roman" w:cs="Times New Roman"/>
          <w:sz w:val="23"/>
          <w:szCs w:val="23"/>
          <w:lang w:eastAsia="ru-RU"/>
        </w:rPr>
        <w:t xml:space="preserve"> или </w:t>
      </w:r>
      <w:r w:rsidR="00A40BD7">
        <w:rPr>
          <w:rFonts w:eastAsia="Times New Roman" w:cs="Times New Roman"/>
          <w:sz w:val="23"/>
          <w:szCs w:val="23"/>
          <w:lang w:eastAsia="ru-RU"/>
        </w:rPr>
        <w:t>Покупателя,</w:t>
      </w:r>
      <w:r w:rsidRPr="00D45498">
        <w:rPr>
          <w:rFonts w:eastAsia="Times New Roman" w:cs="Times New Roman"/>
          <w:sz w:val="23"/>
          <w:szCs w:val="23"/>
          <w:lang w:eastAsia="ru-RU"/>
        </w:rPr>
        <w:t xml:space="preserve"> указанного в спецификации, более </w:t>
      </w:r>
      <w:r w:rsidR="005E64C1">
        <w:rPr>
          <w:rFonts w:eastAsia="Times New Roman" w:cs="Times New Roman"/>
          <w:sz w:val="23"/>
          <w:szCs w:val="23"/>
          <w:lang w:eastAsia="ru-RU"/>
        </w:rPr>
        <w:t>2 часов</w:t>
      </w:r>
      <w:r w:rsidR="00A40BD7">
        <w:rPr>
          <w:rFonts w:eastAsia="Times New Roman" w:cs="Times New Roman"/>
          <w:sz w:val="23"/>
          <w:szCs w:val="23"/>
          <w:lang w:eastAsia="ru-RU"/>
        </w:rPr>
        <w:t xml:space="preserve"> </w:t>
      </w:r>
      <w:r w:rsidRPr="00D45498">
        <w:rPr>
          <w:rFonts w:eastAsia="Times New Roman" w:cs="Times New Roman"/>
          <w:sz w:val="23"/>
          <w:szCs w:val="23"/>
          <w:lang w:eastAsia="ru-RU"/>
        </w:rPr>
        <w:t xml:space="preserve">Покупатель выплачивает Поставщику штраф в размере </w:t>
      </w:r>
      <w:r w:rsidR="005E64C1">
        <w:rPr>
          <w:rFonts w:eastAsia="Times New Roman" w:cs="Times New Roman"/>
          <w:sz w:val="23"/>
          <w:szCs w:val="23"/>
          <w:lang w:eastAsia="ru-RU"/>
        </w:rPr>
        <w:t>1</w:t>
      </w:r>
      <w:r w:rsidRPr="00D45498">
        <w:rPr>
          <w:rFonts w:eastAsia="Times New Roman" w:cs="Times New Roman"/>
          <w:sz w:val="23"/>
          <w:szCs w:val="23"/>
          <w:lang w:eastAsia="ru-RU"/>
        </w:rPr>
        <w:t xml:space="preserve"> </w:t>
      </w:r>
      <w:r w:rsidR="005E64C1">
        <w:rPr>
          <w:rFonts w:eastAsia="Times New Roman" w:cs="Times New Roman"/>
          <w:sz w:val="23"/>
          <w:szCs w:val="23"/>
          <w:lang w:eastAsia="ru-RU"/>
        </w:rPr>
        <w:t>5</w:t>
      </w:r>
      <w:r w:rsidRPr="00D45498">
        <w:rPr>
          <w:rFonts w:eastAsia="Times New Roman" w:cs="Times New Roman"/>
          <w:sz w:val="23"/>
          <w:szCs w:val="23"/>
          <w:lang w:eastAsia="ru-RU"/>
        </w:rPr>
        <w:t>00 (</w:t>
      </w:r>
      <w:r w:rsidR="005E64C1">
        <w:rPr>
          <w:rFonts w:eastAsia="Times New Roman" w:cs="Times New Roman"/>
          <w:sz w:val="23"/>
          <w:szCs w:val="23"/>
          <w:lang w:eastAsia="ru-RU"/>
        </w:rPr>
        <w:t>одна тысяча пятьсот</w:t>
      </w:r>
      <w:r w:rsidRPr="00D45498">
        <w:rPr>
          <w:rFonts w:eastAsia="Times New Roman" w:cs="Times New Roman"/>
          <w:sz w:val="23"/>
          <w:szCs w:val="23"/>
          <w:lang w:eastAsia="ru-RU"/>
        </w:rPr>
        <w:t xml:space="preserve">) рублей за каждую автомашину. </w:t>
      </w:r>
    </w:p>
    <w:p w14:paraId="31449C4C"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7.2.4. Стороны пришли к соглашению, что штраф, указанный в пункте 7.2.3. настоящего Договора подлежит оплате Покупателем в бесспорном порядке на основании выставленной претензии, в соответствии с п. 9.1. Договора.</w:t>
      </w:r>
    </w:p>
    <w:p w14:paraId="302CD8F7"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7.2.5. Стороны пришли к соглашению, что руководитель единоличного исполнительного органа Покупателя несет солидарную ответственность с Покупателем за неисполнение либо ненадлежащее исполнение обязательств по настоящему Договору, в том числе за предоставление Поставщику недостоверных заверений об обстоятельствах, имеющих значение для заключения Договора, его исполнения или прекращения. Лицо, подписавшее настоящий Договор от имени Покупателя, полностью соглашается, что данное условие является поручительством физического лица за неисполнение или ненадлежащее исполнение обязательств Покупателя </w:t>
      </w:r>
      <w:proofErr w:type="gramStart"/>
      <w:r w:rsidRPr="00D45498">
        <w:rPr>
          <w:rFonts w:eastAsia="Times New Roman" w:cs="Times New Roman"/>
          <w:sz w:val="23"/>
          <w:szCs w:val="23"/>
          <w:lang w:eastAsia="ru-RU"/>
        </w:rPr>
        <w:t>по настоящему</w:t>
      </w:r>
      <w:proofErr w:type="gramEnd"/>
      <w:r w:rsidRPr="00D45498">
        <w:rPr>
          <w:rFonts w:eastAsia="Times New Roman" w:cs="Times New Roman"/>
          <w:sz w:val="23"/>
          <w:szCs w:val="23"/>
          <w:lang w:eastAsia="ru-RU"/>
        </w:rPr>
        <w:t xml:space="preserve"> Договор, и не вправе его оспаривать в дальнейшем.</w:t>
      </w:r>
    </w:p>
    <w:p w14:paraId="438C4EE7" w14:textId="77777777" w:rsidR="00D45498" w:rsidRPr="00D45498" w:rsidRDefault="00D45498" w:rsidP="00D45498">
      <w:pPr>
        <w:spacing w:after="0"/>
        <w:rPr>
          <w:rFonts w:eastAsia="Times New Roman" w:cs="Times New Roman"/>
          <w:sz w:val="23"/>
          <w:szCs w:val="23"/>
          <w:lang w:eastAsia="ru-RU"/>
        </w:rPr>
      </w:pPr>
    </w:p>
    <w:p w14:paraId="78BBBF38" w14:textId="77777777" w:rsidR="00D45498" w:rsidRPr="00D45498" w:rsidRDefault="00D45498" w:rsidP="00D45498">
      <w:pPr>
        <w:spacing w:after="0"/>
        <w:jc w:val="center"/>
        <w:rPr>
          <w:rFonts w:eastAsia="Times New Roman" w:cs="Times New Roman"/>
          <w:sz w:val="23"/>
          <w:szCs w:val="23"/>
          <w:lang w:eastAsia="ru-RU"/>
        </w:rPr>
      </w:pPr>
      <w:r w:rsidRPr="00D45498">
        <w:rPr>
          <w:rFonts w:eastAsia="Times New Roman" w:cs="Times New Roman"/>
          <w:sz w:val="23"/>
          <w:szCs w:val="23"/>
          <w:lang w:eastAsia="ru-RU"/>
        </w:rPr>
        <w:t>СТАТЬЯ 8.  ФОРС-МАЖОР</w:t>
      </w:r>
    </w:p>
    <w:p w14:paraId="55A3B63D" w14:textId="77777777" w:rsidR="00D45498" w:rsidRPr="00D45498" w:rsidRDefault="00D45498" w:rsidP="00D45498">
      <w:pPr>
        <w:spacing w:beforeAutospacing="1" w:after="200" w:afterAutospacing="1"/>
        <w:rPr>
          <w:rFonts w:eastAsia="Times New Roman" w:cs="Times New Roman"/>
          <w:sz w:val="23"/>
          <w:szCs w:val="23"/>
          <w:lang w:eastAsia="ru-RU"/>
        </w:rPr>
      </w:pPr>
      <w:r w:rsidRPr="00D45498">
        <w:rPr>
          <w:rFonts w:eastAsia="Times New Roman" w:cs="Times New Roman"/>
          <w:sz w:val="23"/>
          <w:szCs w:val="23"/>
          <w:lang w:eastAsia="ru-RU"/>
        </w:rPr>
        <w:t>8.1.  Ни одна из Сторон не будет нести ответственность за полное или частичное неисполнение любого из своих обязательств, если неисполнение будет являться следствием таких обстоятельств, как наводнение, землетрясение, любые другие стихийные бедствия, войны, военные операции любого характера, блокады, действия государственных органов, а также изменения действующего законодательства.</w:t>
      </w:r>
      <w:r w:rsidRPr="00D45498">
        <w:rPr>
          <w:rFonts w:eastAsia="Times New Roman" w:cs="Times New Roman"/>
          <w:sz w:val="23"/>
          <w:szCs w:val="23"/>
          <w:lang w:eastAsia="ru-RU"/>
        </w:rPr>
        <w:br/>
        <w:t>8.2.  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r w:rsidRPr="00D45498">
        <w:rPr>
          <w:rFonts w:eastAsia="Times New Roman" w:cs="Times New Roman"/>
          <w:sz w:val="23"/>
          <w:szCs w:val="23"/>
          <w:lang w:eastAsia="ru-RU"/>
        </w:rPr>
        <w:br/>
        <w:t>8.3. Сторона, для которой создалась невозможность исполнения обязательства, обязана не позднее 5-ти дневного срока уведомить другую сторону в письменной форме с приложением подтверждающих документов о наступлении, предполагаемом сроке действия и прекращении действия вышеуказанных обстоятельств.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04931569"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br/>
        <w:t>    СТАТЬЯ 9.  ПОРЯДОК РАЗРЕШЕНИЯ СПОРОВ, ИЗМЕНЕНИЯ УСЛОВИЙ ДОГОВОРА</w:t>
      </w:r>
    </w:p>
    <w:p w14:paraId="19A9090E" w14:textId="77777777"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lastRenderedPageBreak/>
        <w:t xml:space="preserve">9.1. При невозможности разрешения разногласий путем переговоров, электронной переписки Сторон, устанавливается обязательный Претензионный порядок со сроком на мотивированный ответ в письменной форме 5 (пять) рабочих дней с даты получения Претензии (включительно). Если Адресат не получает почтовое отправление, то датой истечения претензионного срока Стороны договорились считать 5 (пятый) рабочий день с даты поступления почтового отправления в почтовое отделение. В любом случае претензионный срок признается истекшим спустя 30 календарных дней с даты направления Претензии Стороне. </w:t>
      </w:r>
    </w:p>
    <w:p w14:paraId="04CD2280" w14:textId="557C2B9E" w:rsidR="00D45498" w:rsidRP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 xml:space="preserve">9.2. Договорная подсудность судебных споров: Арбитражный суд </w:t>
      </w:r>
      <w:r w:rsidR="00983888">
        <w:rPr>
          <w:rFonts w:eastAsia="Times New Roman" w:cs="Times New Roman"/>
          <w:sz w:val="23"/>
          <w:szCs w:val="23"/>
          <w:lang w:eastAsia="ru-RU"/>
        </w:rPr>
        <w:t>Московской области</w:t>
      </w:r>
      <w:r w:rsidRPr="00D45498">
        <w:rPr>
          <w:rFonts w:eastAsia="Times New Roman" w:cs="Times New Roman"/>
          <w:sz w:val="23"/>
          <w:szCs w:val="23"/>
          <w:lang w:eastAsia="ru-RU"/>
        </w:rPr>
        <w:t>.</w:t>
      </w:r>
      <w:r w:rsidRPr="00D45498">
        <w:rPr>
          <w:rFonts w:eastAsia="Times New Roman" w:cs="Times New Roman"/>
          <w:sz w:val="23"/>
          <w:szCs w:val="23"/>
          <w:lang w:eastAsia="ru-RU"/>
        </w:rPr>
        <w:br/>
        <w:t>9.3. Все изменения, дополнения и уточнения к настоящему Договору вносятся по взаимному соглашению Сторон и должны быть письменно оформлены и подписаны уполномоченными представителями обеих Сторон.</w:t>
      </w:r>
    </w:p>
    <w:p w14:paraId="4CB135C2"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10.  СРОК ДЕЙСТВИЯ ДОГОВОРА И ПРОЧИЕ УСЛОВИЯ</w:t>
      </w:r>
    </w:p>
    <w:p w14:paraId="4568223A" w14:textId="355FD6ED" w:rsidR="00D45498" w:rsidRPr="00D45498" w:rsidRDefault="00D45498" w:rsidP="00D45498">
      <w:pPr>
        <w:tabs>
          <w:tab w:val="left" w:pos="0"/>
          <w:tab w:val="left" w:pos="500"/>
        </w:tabs>
        <w:spacing w:after="0" w:line="252" w:lineRule="auto"/>
        <w:rPr>
          <w:rFonts w:eastAsia="Times New Roman" w:cs="Times New Roman"/>
          <w:sz w:val="23"/>
          <w:szCs w:val="23"/>
          <w:lang w:eastAsia="ru-RU"/>
        </w:rPr>
      </w:pPr>
      <w:r w:rsidRPr="00D45498">
        <w:rPr>
          <w:rFonts w:eastAsia="Times New Roman" w:cs="Times New Roman"/>
          <w:sz w:val="23"/>
          <w:szCs w:val="23"/>
          <w:lang w:eastAsia="ru-RU"/>
        </w:rPr>
        <w:t xml:space="preserve">10.1. Срок действия настоящего Договора устанавливается с момента его подписания и до </w:t>
      </w:r>
      <w:r w:rsidRPr="00B7525E">
        <w:rPr>
          <w:rFonts w:eastAsia="Times New Roman" w:cs="Times New Roman"/>
          <w:sz w:val="23"/>
          <w:szCs w:val="23"/>
          <w:highlight w:val="yellow"/>
          <w:lang w:eastAsia="ru-RU"/>
        </w:rPr>
        <w:t>3</w:t>
      </w:r>
      <w:r w:rsidR="002E52A8">
        <w:rPr>
          <w:rFonts w:eastAsia="Times New Roman" w:cs="Times New Roman"/>
          <w:sz w:val="23"/>
          <w:szCs w:val="23"/>
          <w:highlight w:val="yellow"/>
          <w:lang w:eastAsia="ru-RU"/>
        </w:rPr>
        <w:t>1</w:t>
      </w:r>
      <w:r w:rsidRPr="00B7525E">
        <w:rPr>
          <w:rFonts w:eastAsia="Times New Roman" w:cs="Times New Roman"/>
          <w:sz w:val="23"/>
          <w:szCs w:val="23"/>
          <w:highlight w:val="yellow"/>
          <w:lang w:eastAsia="ru-RU"/>
        </w:rPr>
        <w:t>.</w:t>
      </w:r>
      <w:r w:rsidR="009A0B7B" w:rsidRPr="00B7525E">
        <w:rPr>
          <w:rFonts w:eastAsia="Times New Roman" w:cs="Times New Roman"/>
          <w:sz w:val="23"/>
          <w:szCs w:val="23"/>
          <w:highlight w:val="yellow"/>
          <w:lang w:eastAsia="ru-RU"/>
        </w:rPr>
        <w:t>1</w:t>
      </w:r>
      <w:r w:rsidR="00EE2401" w:rsidRPr="00B7525E">
        <w:rPr>
          <w:rFonts w:eastAsia="Times New Roman" w:cs="Times New Roman"/>
          <w:sz w:val="23"/>
          <w:szCs w:val="23"/>
          <w:highlight w:val="yellow"/>
          <w:lang w:eastAsia="ru-RU"/>
        </w:rPr>
        <w:t>2</w:t>
      </w:r>
      <w:r w:rsidRPr="00B7525E">
        <w:rPr>
          <w:rFonts w:eastAsia="Times New Roman" w:cs="Times New Roman"/>
          <w:sz w:val="23"/>
          <w:szCs w:val="23"/>
          <w:highlight w:val="yellow"/>
          <w:lang w:eastAsia="ru-RU"/>
        </w:rPr>
        <w:t>.202</w:t>
      </w:r>
      <w:r w:rsidR="002E52A8">
        <w:rPr>
          <w:rFonts w:eastAsia="Times New Roman" w:cs="Times New Roman"/>
          <w:sz w:val="23"/>
          <w:szCs w:val="23"/>
          <w:lang w:eastAsia="ru-RU"/>
        </w:rPr>
        <w:t>4</w:t>
      </w:r>
      <w:r w:rsidR="00B7525E">
        <w:rPr>
          <w:rFonts w:eastAsia="Times New Roman" w:cs="Times New Roman"/>
          <w:sz w:val="23"/>
          <w:szCs w:val="23"/>
          <w:lang w:eastAsia="ru-RU"/>
        </w:rPr>
        <w:t xml:space="preserve"> г.</w:t>
      </w:r>
      <w:r w:rsidRPr="00D45498">
        <w:rPr>
          <w:rFonts w:eastAsia="Times New Roman" w:cs="Times New Roman"/>
          <w:sz w:val="23"/>
          <w:szCs w:val="23"/>
          <w:lang w:eastAsia="ru-RU"/>
        </w:rPr>
        <w:t>, а в части взаиморасчетов до полного их осуществления. Настоящий договор считается автоматически пролонгированными на каждые следующие календарные года если ни одна из сторон не заявит о его расторжении не менее чем за 10 дней до окончания срока действия договора.  Расторжение настоящего Договора осуществляется по взаимному соглашению Сторон и/или по иным основаниям, предусмотренным законодательством Российской Федерации.</w:t>
      </w:r>
    </w:p>
    <w:p w14:paraId="46F5E13D" w14:textId="77777777" w:rsidR="00D45498" w:rsidRPr="00D45498" w:rsidRDefault="00D45498" w:rsidP="00D45498">
      <w:pPr>
        <w:tabs>
          <w:tab w:val="left" w:pos="0"/>
          <w:tab w:val="left" w:pos="500"/>
        </w:tabs>
        <w:spacing w:after="0" w:line="252" w:lineRule="auto"/>
        <w:rPr>
          <w:rFonts w:eastAsia="Times New Roman" w:cs="Times New Roman"/>
          <w:color w:val="5A5A5A"/>
          <w:spacing w:val="15"/>
          <w:sz w:val="23"/>
          <w:szCs w:val="23"/>
          <w:lang w:eastAsia="ru-RU"/>
        </w:rPr>
      </w:pPr>
      <w:r w:rsidRPr="00D45498">
        <w:rPr>
          <w:rFonts w:eastAsia="Times New Roman" w:cs="Times New Roman"/>
          <w:spacing w:val="15"/>
          <w:sz w:val="23"/>
          <w:szCs w:val="23"/>
          <w:lang w:eastAsia="ru-RU"/>
        </w:rPr>
        <w:t>10.2.</w:t>
      </w:r>
      <w:r w:rsidRPr="00D45498">
        <w:rPr>
          <w:rFonts w:eastAsia="Times New Roman" w:cs="Times New Roman"/>
          <w:sz w:val="23"/>
          <w:szCs w:val="23"/>
          <w:lang w:eastAsia="ru-RU"/>
        </w:rPr>
        <w:t xml:space="preserve"> Любая из Сторон вправе расторгнуть настоящий договор в одностороннем порядке с обязательным предварительным уведомлением другой стороны за 20 дней до даты расторжения договора, указанной в письменном уведомлении.</w:t>
      </w:r>
      <w:r w:rsidRPr="00D45498">
        <w:rPr>
          <w:rFonts w:eastAsia="Times New Roman" w:cs="Times New Roman"/>
          <w:spacing w:val="15"/>
          <w:sz w:val="23"/>
          <w:szCs w:val="23"/>
          <w:lang w:eastAsia="ru-RU"/>
        </w:rPr>
        <w:t xml:space="preserve"> </w:t>
      </w:r>
    </w:p>
    <w:p w14:paraId="61CEB6A7" w14:textId="77777777" w:rsidR="00D45498" w:rsidRPr="00D45498" w:rsidRDefault="00D45498" w:rsidP="00D45498">
      <w:pPr>
        <w:tabs>
          <w:tab w:val="left" w:pos="0"/>
          <w:tab w:val="left" w:pos="500"/>
        </w:tabs>
        <w:spacing w:after="0" w:line="252" w:lineRule="auto"/>
        <w:jc w:val="both"/>
        <w:rPr>
          <w:rFonts w:eastAsia="Times New Roman" w:cs="Times New Roman"/>
          <w:sz w:val="23"/>
          <w:szCs w:val="23"/>
          <w:lang w:eastAsia="ru-RU"/>
        </w:rPr>
      </w:pPr>
      <w:r w:rsidRPr="00D45498">
        <w:rPr>
          <w:rFonts w:eastAsia="Times New Roman" w:cs="Times New Roman"/>
          <w:sz w:val="23"/>
          <w:szCs w:val="23"/>
          <w:lang w:eastAsia="ru-RU"/>
        </w:rPr>
        <w:t>10.3. С момента расторжения Договора обязательства сторон прекращаются за исключением обязательств по оплате товара и его доставки, а также обязательств по оплате расходов, штрафов, неустойки и иных обязательств, подлежащих оплате Сторонами по настоящему договору.</w:t>
      </w:r>
    </w:p>
    <w:p w14:paraId="5242082C" w14:textId="77777777" w:rsidR="00D45498" w:rsidRPr="00D45498" w:rsidRDefault="00D45498" w:rsidP="00D45498">
      <w:pPr>
        <w:spacing w:beforeAutospacing="1" w:after="200" w:afterAutospacing="1"/>
        <w:jc w:val="center"/>
        <w:rPr>
          <w:rFonts w:eastAsia="Times New Roman" w:cs="Times New Roman"/>
          <w:sz w:val="23"/>
          <w:szCs w:val="23"/>
          <w:lang w:eastAsia="ru-RU"/>
        </w:rPr>
      </w:pPr>
      <w:r w:rsidRPr="00D45498">
        <w:rPr>
          <w:rFonts w:eastAsia="Times New Roman" w:cs="Times New Roman"/>
          <w:sz w:val="23"/>
          <w:szCs w:val="23"/>
          <w:lang w:eastAsia="ru-RU"/>
        </w:rPr>
        <w:t>   СТАТЬЯ 11.  ДОПОЛНИТЕЛЬНЫЕ УСЛОВИЯ</w:t>
      </w:r>
    </w:p>
    <w:p w14:paraId="4A406237" w14:textId="77777777" w:rsidR="00D45498" w:rsidRPr="00D45498" w:rsidRDefault="00D45498" w:rsidP="00D45498">
      <w:pPr>
        <w:tabs>
          <w:tab w:val="left" w:pos="0"/>
          <w:tab w:val="left" w:pos="500"/>
        </w:tabs>
        <w:spacing w:after="0" w:line="252" w:lineRule="auto"/>
        <w:rPr>
          <w:rFonts w:eastAsia="Times New Roman" w:cs="Times New Roman"/>
          <w:sz w:val="23"/>
          <w:szCs w:val="23"/>
          <w:lang w:eastAsia="ru-RU"/>
        </w:rPr>
      </w:pPr>
      <w:r w:rsidRPr="00D45498">
        <w:rPr>
          <w:rFonts w:eastAsia="Times New Roman" w:cs="Times New Roman"/>
          <w:sz w:val="23"/>
          <w:szCs w:val="23"/>
          <w:lang w:eastAsia="ru-RU"/>
        </w:rPr>
        <w:t>11.1.  Все предварительные соглашения и заявления, как устные, так и письменные, осуществленные до заключения настоящего Договора, теряют силу после подписания настоящего Договора и Стороны не вправе ссылаться на них для выяснения обязательств по настоящему Договору.</w:t>
      </w:r>
    </w:p>
    <w:p w14:paraId="2304B6D7" w14:textId="77777777" w:rsidR="00D45498" w:rsidRPr="00D45498" w:rsidRDefault="00D45498" w:rsidP="00D45498">
      <w:pPr>
        <w:tabs>
          <w:tab w:val="left" w:pos="360"/>
          <w:tab w:val="left" w:pos="720"/>
        </w:tabs>
        <w:spacing w:after="0" w:line="276" w:lineRule="auto"/>
        <w:ind w:right="-1"/>
        <w:jc w:val="both"/>
        <w:rPr>
          <w:rFonts w:eastAsia="Times New Roman" w:cs="Times New Roman"/>
          <w:sz w:val="23"/>
          <w:szCs w:val="23"/>
          <w:lang w:eastAsia="ru-RU"/>
        </w:rPr>
      </w:pPr>
      <w:r w:rsidRPr="00D45498">
        <w:rPr>
          <w:rFonts w:eastAsia="Calibri" w:cs="Times New Roman"/>
          <w:sz w:val="23"/>
          <w:szCs w:val="23"/>
        </w:rPr>
        <w:t>11</w:t>
      </w:r>
      <w:r w:rsidRPr="00D45498">
        <w:rPr>
          <w:rFonts w:eastAsia="Times New Roman" w:cs="Times New Roman"/>
          <w:sz w:val="23"/>
          <w:szCs w:val="23"/>
          <w:lang w:eastAsia="ru-RU"/>
        </w:rPr>
        <w:t>.2. Информация, содержащаяся в договоре, а также иные сведения, полученные Сторонами вследствие исполнения данного договора, являются конфиденциальными и разглашению не подлежат, за исключением случаев, предусмотренных действующим законодательством Российской Федерации.</w:t>
      </w:r>
    </w:p>
    <w:p w14:paraId="06E72E4D" w14:textId="77777777" w:rsidR="00D45498" w:rsidRPr="00D45498" w:rsidRDefault="00D45498" w:rsidP="00D45498">
      <w:pPr>
        <w:tabs>
          <w:tab w:val="left" w:pos="360"/>
          <w:tab w:val="left" w:pos="720"/>
        </w:tabs>
        <w:spacing w:after="0" w:line="276" w:lineRule="auto"/>
        <w:ind w:right="-1"/>
        <w:jc w:val="both"/>
        <w:rPr>
          <w:rFonts w:eastAsia="Times New Roman" w:cs="Times New Roman"/>
          <w:sz w:val="23"/>
          <w:szCs w:val="23"/>
          <w:lang w:eastAsia="ru-RU"/>
        </w:rPr>
      </w:pPr>
      <w:r w:rsidRPr="00D45498">
        <w:rPr>
          <w:rFonts w:eastAsia="Times New Roman" w:cs="Times New Roman"/>
          <w:sz w:val="23"/>
          <w:szCs w:val="23"/>
          <w:lang w:eastAsia="ru-RU"/>
        </w:rPr>
        <w:t>11.3. Заголовки разделов и статей настоящего Договора используются только для удобства и не влияют на общее толкование текста Договора. Если не указано иное, во всех ссылках на статьи, пункты, приложения имеются в виду статьи, пункты и приложения настоящего Договора.</w:t>
      </w:r>
    </w:p>
    <w:p w14:paraId="6DE7EB6E" w14:textId="77777777" w:rsidR="00D45498" w:rsidRPr="00D45498" w:rsidRDefault="00D45498" w:rsidP="00D45498">
      <w:pPr>
        <w:tabs>
          <w:tab w:val="left" w:pos="360"/>
          <w:tab w:val="left" w:pos="720"/>
        </w:tabs>
        <w:spacing w:after="0" w:line="276" w:lineRule="auto"/>
        <w:ind w:right="-1"/>
        <w:jc w:val="both"/>
        <w:rPr>
          <w:rFonts w:eastAsia="Times New Roman" w:cs="Times New Roman"/>
          <w:sz w:val="23"/>
          <w:szCs w:val="23"/>
          <w:lang w:eastAsia="ru-RU"/>
        </w:rPr>
      </w:pPr>
      <w:r w:rsidRPr="00D45498">
        <w:rPr>
          <w:rFonts w:eastAsia="Times New Roman" w:cs="Times New Roman"/>
          <w:sz w:val="23"/>
          <w:szCs w:val="23"/>
          <w:lang w:eastAsia="ru-RU"/>
        </w:rPr>
        <w:t>11.4. Признание недействительным одного из условий или положений настоящего Договора не является основанием для признания недействительным любых других условий или положений Договора.</w:t>
      </w:r>
    </w:p>
    <w:p w14:paraId="753FC249" w14:textId="77777777" w:rsidR="00D45498" w:rsidRPr="00D45498" w:rsidRDefault="00D45498" w:rsidP="00D45498">
      <w:pPr>
        <w:tabs>
          <w:tab w:val="left" w:pos="360"/>
          <w:tab w:val="left" w:pos="720"/>
        </w:tabs>
        <w:spacing w:after="0" w:line="276" w:lineRule="auto"/>
        <w:ind w:right="-1"/>
        <w:jc w:val="both"/>
        <w:rPr>
          <w:rFonts w:eastAsia="Times New Roman" w:cs="Times New Roman"/>
          <w:sz w:val="23"/>
          <w:szCs w:val="23"/>
          <w:lang w:eastAsia="ru-RU"/>
        </w:rPr>
      </w:pPr>
      <w:r w:rsidRPr="00D45498">
        <w:rPr>
          <w:rFonts w:eastAsia="Times New Roman" w:cs="Times New Roman"/>
          <w:sz w:val="23"/>
          <w:szCs w:val="23"/>
          <w:lang w:eastAsia="ru-RU"/>
        </w:rPr>
        <w:t>11.5. Во всем, что не предусмотрено настоящим Договором, Стороны руководствуются действующим законодательством Российской Федерации</w:t>
      </w:r>
    </w:p>
    <w:p w14:paraId="2A0D56F1" w14:textId="77777777" w:rsidR="00D45498" w:rsidRDefault="00D45498" w:rsidP="00D45498">
      <w:pPr>
        <w:spacing w:after="0"/>
        <w:rPr>
          <w:rFonts w:eastAsia="Times New Roman" w:cs="Times New Roman"/>
          <w:sz w:val="23"/>
          <w:szCs w:val="23"/>
          <w:lang w:eastAsia="ru-RU"/>
        </w:rPr>
      </w:pPr>
      <w:r w:rsidRPr="00D45498">
        <w:rPr>
          <w:rFonts w:eastAsia="Times New Roman" w:cs="Times New Roman"/>
          <w:sz w:val="23"/>
          <w:szCs w:val="23"/>
          <w:lang w:eastAsia="ru-RU"/>
        </w:rPr>
        <w:t>11.6. Настоящий Договор составлен и подписан в двух экземплярах, имеющих одинаковую юридическую силу, по одному экземпляру для каждой из Сторон.</w:t>
      </w:r>
    </w:p>
    <w:p w14:paraId="028AE622" w14:textId="77777777" w:rsidR="00260BD6" w:rsidRDefault="00260BD6" w:rsidP="00D45498">
      <w:pPr>
        <w:spacing w:after="0"/>
        <w:rPr>
          <w:rFonts w:eastAsia="Times New Roman" w:cs="Times New Roman"/>
          <w:sz w:val="23"/>
          <w:szCs w:val="23"/>
          <w:lang w:eastAsia="ru-RU"/>
        </w:rPr>
      </w:pPr>
    </w:p>
    <w:p w14:paraId="25AB4EE4" w14:textId="77777777" w:rsidR="00260BD6" w:rsidRDefault="00260BD6" w:rsidP="00D45498">
      <w:pPr>
        <w:spacing w:after="0"/>
        <w:rPr>
          <w:rFonts w:eastAsia="Times New Roman" w:cs="Times New Roman"/>
          <w:sz w:val="23"/>
          <w:szCs w:val="23"/>
          <w:lang w:eastAsia="ru-RU"/>
        </w:rPr>
      </w:pPr>
    </w:p>
    <w:p w14:paraId="37FE3E92" w14:textId="77777777" w:rsidR="00260BD6" w:rsidRDefault="00260BD6" w:rsidP="00D45498">
      <w:pPr>
        <w:spacing w:after="0"/>
        <w:rPr>
          <w:rFonts w:eastAsia="Times New Roman" w:cs="Times New Roman"/>
          <w:sz w:val="23"/>
          <w:szCs w:val="23"/>
          <w:lang w:eastAsia="ru-RU"/>
        </w:rPr>
      </w:pPr>
    </w:p>
    <w:p w14:paraId="2FB34B4B" w14:textId="77777777" w:rsidR="00260BD6" w:rsidRPr="00D45498" w:rsidRDefault="00260BD6" w:rsidP="00D45498">
      <w:pPr>
        <w:spacing w:after="0"/>
        <w:rPr>
          <w:rFonts w:eastAsia="Times New Roman" w:cs="Times New Roman"/>
          <w:sz w:val="23"/>
          <w:szCs w:val="23"/>
          <w:lang w:eastAsia="ru-RU"/>
        </w:rPr>
      </w:pPr>
    </w:p>
    <w:p w14:paraId="5CCD2F18" w14:textId="0C5C5770" w:rsidR="00D45498" w:rsidRPr="00D45498" w:rsidRDefault="00260BD6" w:rsidP="00D45498">
      <w:pPr>
        <w:spacing w:after="0"/>
        <w:rPr>
          <w:rFonts w:eastAsia="Times New Roman" w:cs="Times New Roman"/>
          <w:sz w:val="23"/>
          <w:szCs w:val="23"/>
          <w:lang w:eastAsia="ru-RU"/>
        </w:rPr>
      </w:pPr>
      <w:r w:rsidRPr="00D45498">
        <w:rPr>
          <w:rFonts w:eastAsia="Times New Roman" w:cs="Times New Roman"/>
          <w:sz w:val="23"/>
          <w:szCs w:val="23"/>
          <w:lang w:eastAsia="ru-RU"/>
        </w:rPr>
        <w:lastRenderedPageBreak/>
        <w:t>    СТАТЬЯ 12.  ЮРИДИЧЕСКИЕ АДРЕСА И БАНКОВСКИЕ РЕКВИЗИ</w:t>
      </w:r>
      <w:r>
        <w:rPr>
          <w:rFonts w:eastAsia="Times New Roman" w:cs="Times New Roman"/>
          <w:sz w:val="23"/>
          <w:szCs w:val="23"/>
          <w:lang w:eastAsia="ru-RU"/>
        </w:rPr>
        <w:t>ТЫ</w:t>
      </w:r>
    </w:p>
    <w:tbl>
      <w:tblPr>
        <w:tblpPr w:leftFromText="180" w:rightFromText="180" w:vertAnchor="text" w:horzAnchor="margin" w:tblpY="409"/>
        <w:tblW w:w="5000" w:type="pct"/>
        <w:tblCellMar>
          <w:top w:w="15" w:type="dxa"/>
          <w:left w:w="15" w:type="dxa"/>
          <w:bottom w:w="15" w:type="dxa"/>
          <w:right w:w="15" w:type="dxa"/>
        </w:tblCellMar>
        <w:tblLook w:val="04A0" w:firstRow="1" w:lastRow="0" w:firstColumn="1" w:lastColumn="0" w:noHBand="0" w:noVBand="1"/>
      </w:tblPr>
      <w:tblGrid>
        <w:gridCol w:w="4717"/>
        <w:gridCol w:w="4921"/>
      </w:tblGrid>
      <w:tr w:rsidR="00D45498" w:rsidRPr="00D45498" w14:paraId="0BB45EBA" w14:textId="77777777" w:rsidTr="00B7525E">
        <w:trPr>
          <w:trHeight w:val="6515"/>
        </w:trPr>
        <w:tc>
          <w:tcPr>
            <w:tcW w:w="5172" w:type="dxa"/>
          </w:tcPr>
          <w:p w14:paraId="469499DD" w14:textId="58A990EF" w:rsidR="00D45498" w:rsidRPr="00D45498" w:rsidRDefault="00D45498" w:rsidP="00D45498">
            <w:pPr>
              <w:spacing w:after="0"/>
              <w:rPr>
                <w:rFonts w:eastAsia="Times New Roman" w:cs="Times New Roman"/>
                <w:b/>
                <w:sz w:val="23"/>
                <w:szCs w:val="23"/>
                <w:lang w:eastAsia="ru-RU"/>
              </w:rPr>
            </w:pPr>
            <w:r w:rsidRPr="00D45498">
              <w:rPr>
                <w:rFonts w:eastAsia="Times New Roman" w:cs="Times New Roman"/>
                <w:sz w:val="23"/>
                <w:szCs w:val="23"/>
                <w:lang w:eastAsia="ru-RU"/>
              </w:rPr>
              <w:t>ПОСТАВЩИК:</w:t>
            </w:r>
            <w:r w:rsidRPr="00D45498">
              <w:rPr>
                <w:rFonts w:eastAsia="Times New Roman" w:cs="Times New Roman"/>
                <w:sz w:val="23"/>
                <w:szCs w:val="23"/>
                <w:lang w:eastAsia="ru-RU"/>
              </w:rPr>
              <w:br/>
            </w:r>
            <w:r w:rsidRPr="00D45498">
              <w:rPr>
                <w:rFonts w:eastAsia="Times New Roman" w:cs="Times New Roman"/>
                <w:sz w:val="23"/>
                <w:szCs w:val="23"/>
                <w:lang w:eastAsia="ru-RU"/>
              </w:rPr>
              <w:br/>
            </w:r>
            <w:r w:rsidRPr="00D45498">
              <w:rPr>
                <w:rFonts w:eastAsia="Times New Roman" w:cs="Times New Roman"/>
                <w:b/>
                <w:sz w:val="23"/>
                <w:szCs w:val="23"/>
                <w:lang w:eastAsia="ru-RU"/>
              </w:rPr>
              <w:t>ООО «</w:t>
            </w:r>
            <w:r w:rsidR="00983888" w:rsidRPr="00983888">
              <w:rPr>
                <w:rFonts w:eastAsia="Times New Roman" w:cs="Times New Roman"/>
                <w:b/>
                <w:sz w:val="23"/>
                <w:szCs w:val="23"/>
                <w:lang w:eastAsia="ru-RU"/>
              </w:rPr>
              <w:t>ХОГАН РУС</w:t>
            </w:r>
            <w:r w:rsidRPr="00D45498">
              <w:rPr>
                <w:rFonts w:eastAsia="Times New Roman" w:cs="Times New Roman"/>
                <w:b/>
                <w:sz w:val="23"/>
                <w:szCs w:val="23"/>
                <w:lang w:eastAsia="ru-RU"/>
              </w:rPr>
              <w:t>»</w:t>
            </w:r>
          </w:p>
          <w:p w14:paraId="3711925B" w14:textId="77777777" w:rsidR="00983888" w:rsidRPr="00983888" w:rsidRDefault="00D45498" w:rsidP="00983888">
            <w:pPr>
              <w:spacing w:after="0"/>
              <w:rPr>
                <w:rFonts w:eastAsia="Times New Roman" w:cs="Times New Roman"/>
                <w:sz w:val="23"/>
                <w:szCs w:val="23"/>
                <w:lang w:eastAsia="ru-RU"/>
              </w:rPr>
            </w:pPr>
            <w:r w:rsidRPr="00D45498">
              <w:rPr>
                <w:rFonts w:eastAsia="Times New Roman" w:cs="Times New Roman"/>
                <w:sz w:val="23"/>
                <w:szCs w:val="23"/>
                <w:lang w:eastAsia="ru-RU"/>
              </w:rPr>
              <w:br/>
            </w:r>
            <w:r w:rsidR="00983888" w:rsidRPr="00983888">
              <w:rPr>
                <w:rFonts w:eastAsia="Times New Roman" w:cs="Times New Roman"/>
                <w:sz w:val="23"/>
                <w:szCs w:val="23"/>
                <w:lang w:eastAsia="ru-RU"/>
              </w:rPr>
              <w:t xml:space="preserve">Юридический адрес: 141201, Московская </w:t>
            </w:r>
            <w:proofErr w:type="spellStart"/>
            <w:r w:rsidR="00983888" w:rsidRPr="00983888">
              <w:rPr>
                <w:rFonts w:eastAsia="Times New Roman" w:cs="Times New Roman"/>
                <w:sz w:val="23"/>
                <w:szCs w:val="23"/>
                <w:lang w:eastAsia="ru-RU"/>
              </w:rPr>
              <w:t>обл</w:t>
            </w:r>
            <w:proofErr w:type="spellEnd"/>
            <w:r w:rsidR="00983888" w:rsidRPr="00983888">
              <w:rPr>
                <w:rFonts w:eastAsia="Times New Roman" w:cs="Times New Roman"/>
                <w:sz w:val="23"/>
                <w:szCs w:val="23"/>
                <w:lang w:eastAsia="ru-RU"/>
              </w:rPr>
              <w:t>, Пушкинский р-н, Пушкино г, Ярославское ш, дом 2В ИНН/КПП 5038165177/503801001</w:t>
            </w:r>
          </w:p>
          <w:p w14:paraId="38287331" w14:textId="77777777" w:rsidR="00983888" w:rsidRPr="00983888" w:rsidRDefault="00983888" w:rsidP="00983888">
            <w:pPr>
              <w:spacing w:after="0"/>
              <w:rPr>
                <w:rFonts w:eastAsia="Times New Roman" w:cs="Times New Roman"/>
                <w:sz w:val="23"/>
                <w:szCs w:val="23"/>
                <w:lang w:eastAsia="ru-RU"/>
              </w:rPr>
            </w:pPr>
            <w:r w:rsidRPr="00983888">
              <w:rPr>
                <w:rFonts w:eastAsia="Times New Roman" w:cs="Times New Roman"/>
                <w:sz w:val="23"/>
                <w:szCs w:val="23"/>
                <w:lang w:eastAsia="ru-RU"/>
              </w:rPr>
              <w:t xml:space="preserve">ОГРН 1225000065949  </w:t>
            </w:r>
          </w:p>
          <w:p w14:paraId="02D7F93E" w14:textId="77777777" w:rsidR="00983888" w:rsidRPr="00983888" w:rsidRDefault="00983888" w:rsidP="00983888">
            <w:pPr>
              <w:spacing w:after="0"/>
              <w:rPr>
                <w:rFonts w:eastAsia="Times New Roman" w:cs="Times New Roman"/>
                <w:sz w:val="23"/>
                <w:szCs w:val="23"/>
                <w:lang w:eastAsia="ru-RU"/>
              </w:rPr>
            </w:pPr>
            <w:r w:rsidRPr="00983888">
              <w:rPr>
                <w:rFonts w:eastAsia="Times New Roman" w:cs="Times New Roman"/>
                <w:sz w:val="23"/>
                <w:szCs w:val="23"/>
                <w:lang w:eastAsia="ru-RU"/>
              </w:rPr>
              <w:t>р/с 40702810400650001590</w:t>
            </w:r>
          </w:p>
          <w:p w14:paraId="32817C37" w14:textId="77777777" w:rsidR="00983888" w:rsidRPr="00983888" w:rsidRDefault="00983888" w:rsidP="00983888">
            <w:pPr>
              <w:spacing w:after="0"/>
              <w:rPr>
                <w:rFonts w:eastAsia="Times New Roman" w:cs="Times New Roman"/>
                <w:sz w:val="23"/>
                <w:szCs w:val="23"/>
                <w:lang w:eastAsia="ru-RU"/>
              </w:rPr>
            </w:pPr>
            <w:r w:rsidRPr="00983888">
              <w:rPr>
                <w:rFonts w:eastAsia="Times New Roman" w:cs="Times New Roman"/>
                <w:sz w:val="23"/>
                <w:szCs w:val="23"/>
                <w:lang w:eastAsia="ru-RU"/>
              </w:rPr>
              <w:t>к/с: 30101810945250000297</w:t>
            </w:r>
          </w:p>
          <w:p w14:paraId="2C8728C5" w14:textId="77777777" w:rsidR="00983888" w:rsidRPr="00983888" w:rsidRDefault="00983888" w:rsidP="00983888">
            <w:pPr>
              <w:spacing w:after="0"/>
              <w:rPr>
                <w:rFonts w:eastAsia="Times New Roman" w:cs="Times New Roman"/>
                <w:sz w:val="23"/>
                <w:szCs w:val="23"/>
                <w:lang w:eastAsia="ru-RU"/>
              </w:rPr>
            </w:pPr>
            <w:r w:rsidRPr="00983888">
              <w:rPr>
                <w:rFonts w:eastAsia="Times New Roman" w:cs="Times New Roman"/>
                <w:sz w:val="23"/>
                <w:szCs w:val="23"/>
                <w:lang w:eastAsia="ru-RU"/>
              </w:rPr>
              <w:t>в ФИЛИАЛ ЦЕНТРАЛЬНЫЙ ПАО БАНКА "ФК ОТКРЫТИЕ"</w:t>
            </w:r>
          </w:p>
          <w:p w14:paraId="5833CF6D" w14:textId="77777777" w:rsidR="00983888" w:rsidRPr="00983888" w:rsidRDefault="00983888" w:rsidP="00983888">
            <w:pPr>
              <w:spacing w:after="0"/>
              <w:rPr>
                <w:rFonts w:eastAsia="Times New Roman" w:cs="Times New Roman"/>
                <w:sz w:val="23"/>
                <w:szCs w:val="23"/>
                <w:lang w:eastAsia="ru-RU"/>
              </w:rPr>
            </w:pPr>
            <w:r w:rsidRPr="00983888">
              <w:rPr>
                <w:rFonts w:eastAsia="Times New Roman" w:cs="Times New Roman"/>
                <w:sz w:val="23"/>
                <w:szCs w:val="23"/>
                <w:lang w:eastAsia="ru-RU"/>
              </w:rPr>
              <w:t>БИК: 044525297</w:t>
            </w:r>
          </w:p>
          <w:p w14:paraId="0163720A" w14:textId="194EFED9" w:rsidR="00D45498" w:rsidRDefault="00D45498" w:rsidP="00D45498">
            <w:pPr>
              <w:tabs>
                <w:tab w:val="left" w:pos="1080"/>
              </w:tabs>
              <w:spacing w:after="0"/>
              <w:rPr>
                <w:rFonts w:eastAsia="Times New Roman" w:cs="Times New Roman"/>
                <w:sz w:val="23"/>
                <w:szCs w:val="23"/>
                <w:lang w:eastAsia="ru-RU"/>
              </w:rPr>
            </w:pPr>
          </w:p>
          <w:p w14:paraId="06939457" w14:textId="66AE8859" w:rsidR="00CE6D9D" w:rsidRDefault="00CE6D9D" w:rsidP="00D45498">
            <w:pPr>
              <w:tabs>
                <w:tab w:val="left" w:pos="1080"/>
              </w:tabs>
              <w:spacing w:after="0"/>
              <w:rPr>
                <w:rFonts w:eastAsia="Times New Roman" w:cs="Times New Roman"/>
                <w:sz w:val="23"/>
                <w:szCs w:val="23"/>
                <w:lang w:eastAsia="ru-RU"/>
              </w:rPr>
            </w:pPr>
          </w:p>
          <w:p w14:paraId="50B1A7C1" w14:textId="14495EDE" w:rsidR="00CE6D9D" w:rsidRDefault="00CE6D9D" w:rsidP="00D45498">
            <w:pPr>
              <w:tabs>
                <w:tab w:val="left" w:pos="1080"/>
              </w:tabs>
              <w:spacing w:after="0"/>
              <w:rPr>
                <w:rFonts w:eastAsia="Times New Roman" w:cs="Times New Roman"/>
                <w:sz w:val="23"/>
                <w:szCs w:val="23"/>
                <w:lang w:eastAsia="ru-RU"/>
              </w:rPr>
            </w:pPr>
          </w:p>
          <w:p w14:paraId="4CA78CAE" w14:textId="77777777" w:rsidR="00CE6D9D" w:rsidRPr="00D45498" w:rsidRDefault="00CE6D9D" w:rsidP="00D45498">
            <w:pPr>
              <w:tabs>
                <w:tab w:val="left" w:pos="1080"/>
              </w:tabs>
              <w:spacing w:after="0"/>
              <w:rPr>
                <w:rFonts w:eastAsia="Times New Roman" w:cs="Times New Roman"/>
                <w:sz w:val="23"/>
                <w:szCs w:val="23"/>
                <w:lang w:eastAsia="ru-RU"/>
              </w:rPr>
            </w:pPr>
          </w:p>
          <w:p w14:paraId="5F1AAD11" w14:textId="7284951B" w:rsidR="00D45498" w:rsidRPr="00D45498" w:rsidRDefault="00D45498" w:rsidP="00D45498">
            <w:pPr>
              <w:tabs>
                <w:tab w:val="left" w:pos="1080"/>
              </w:tabs>
              <w:spacing w:after="0"/>
              <w:rPr>
                <w:rFonts w:eastAsia="Times New Roman" w:cs="Times New Roman"/>
                <w:sz w:val="23"/>
                <w:szCs w:val="23"/>
                <w:lang w:eastAsia="ru-RU"/>
              </w:rPr>
            </w:pPr>
            <w:r w:rsidRPr="00D45498">
              <w:rPr>
                <w:rFonts w:eastAsia="Times New Roman" w:cs="Times New Roman"/>
                <w:sz w:val="23"/>
                <w:szCs w:val="23"/>
                <w:lang w:eastAsia="ru-RU"/>
              </w:rPr>
              <w:t xml:space="preserve">Генеральный директор        </w:t>
            </w:r>
          </w:p>
          <w:p w14:paraId="7CB9BE0C" w14:textId="77777777" w:rsidR="00447D82" w:rsidRDefault="00D45498" w:rsidP="00D45498">
            <w:pPr>
              <w:tabs>
                <w:tab w:val="left" w:pos="1080"/>
              </w:tabs>
              <w:spacing w:after="0"/>
              <w:rPr>
                <w:rFonts w:eastAsia="Times New Roman" w:cs="Times New Roman"/>
                <w:sz w:val="23"/>
                <w:szCs w:val="23"/>
                <w:lang w:eastAsia="ru-RU"/>
              </w:rPr>
            </w:pPr>
            <w:r w:rsidRPr="00D45498">
              <w:rPr>
                <w:rFonts w:eastAsia="Times New Roman" w:cs="Times New Roman"/>
                <w:sz w:val="23"/>
                <w:szCs w:val="23"/>
                <w:lang w:eastAsia="ru-RU"/>
              </w:rPr>
              <w:t xml:space="preserve">    </w:t>
            </w:r>
          </w:p>
          <w:p w14:paraId="1D6E514D" w14:textId="72D5520D" w:rsidR="00D45498" w:rsidRPr="00D45498" w:rsidRDefault="00D45498" w:rsidP="00D45498">
            <w:pPr>
              <w:tabs>
                <w:tab w:val="left" w:pos="1080"/>
              </w:tabs>
              <w:spacing w:after="0"/>
              <w:rPr>
                <w:rFonts w:eastAsia="Times New Roman" w:cs="Times New Roman"/>
                <w:sz w:val="23"/>
                <w:szCs w:val="23"/>
                <w:lang w:eastAsia="ru-RU"/>
              </w:rPr>
            </w:pPr>
            <w:r w:rsidRPr="00D45498">
              <w:rPr>
                <w:rFonts w:eastAsia="Times New Roman" w:cs="Times New Roman"/>
                <w:sz w:val="23"/>
                <w:szCs w:val="23"/>
                <w:lang w:eastAsia="ru-RU"/>
              </w:rPr>
              <w:t xml:space="preserve">                                                                   </w:t>
            </w:r>
          </w:p>
          <w:p w14:paraId="2C31BA09" w14:textId="26431273" w:rsidR="00D45498" w:rsidRPr="00D45498" w:rsidRDefault="00D45498" w:rsidP="00D45498">
            <w:pPr>
              <w:tabs>
                <w:tab w:val="left" w:pos="1080"/>
              </w:tabs>
              <w:spacing w:after="0"/>
              <w:rPr>
                <w:rFonts w:eastAsia="Times New Roman" w:cs="Times New Roman"/>
                <w:sz w:val="23"/>
                <w:szCs w:val="23"/>
                <w:lang w:eastAsia="ru-RU"/>
              </w:rPr>
            </w:pPr>
            <w:r w:rsidRPr="00D45498">
              <w:rPr>
                <w:rFonts w:eastAsia="Times New Roman" w:cs="Times New Roman"/>
                <w:sz w:val="23"/>
                <w:szCs w:val="23"/>
                <w:lang w:eastAsia="ru-RU"/>
              </w:rPr>
              <w:t xml:space="preserve">_____________ </w:t>
            </w:r>
            <w:r w:rsidR="00983888">
              <w:rPr>
                <w:rFonts w:eastAsia="Times New Roman" w:cs="Times New Roman"/>
                <w:sz w:val="23"/>
                <w:szCs w:val="23"/>
                <w:lang w:eastAsia="ru-RU"/>
              </w:rPr>
              <w:t>Зиновьев</w:t>
            </w:r>
            <w:r w:rsidRPr="00D45498">
              <w:rPr>
                <w:rFonts w:eastAsia="Times New Roman" w:cs="Times New Roman"/>
                <w:sz w:val="23"/>
                <w:szCs w:val="23"/>
                <w:lang w:eastAsia="ru-RU"/>
              </w:rPr>
              <w:t xml:space="preserve"> </w:t>
            </w:r>
            <w:r w:rsidR="00983888">
              <w:rPr>
                <w:rFonts w:eastAsia="Times New Roman" w:cs="Times New Roman"/>
                <w:sz w:val="23"/>
                <w:szCs w:val="23"/>
                <w:lang w:eastAsia="ru-RU"/>
              </w:rPr>
              <w:t>Е</w:t>
            </w:r>
            <w:r w:rsidRPr="00D45498">
              <w:rPr>
                <w:rFonts w:eastAsia="Times New Roman" w:cs="Times New Roman"/>
                <w:sz w:val="23"/>
                <w:szCs w:val="23"/>
                <w:lang w:eastAsia="ru-RU"/>
              </w:rPr>
              <w:t>.</w:t>
            </w:r>
            <w:r w:rsidR="00983888">
              <w:rPr>
                <w:rFonts w:eastAsia="Times New Roman" w:cs="Times New Roman"/>
                <w:sz w:val="23"/>
                <w:szCs w:val="23"/>
                <w:lang w:eastAsia="ru-RU"/>
              </w:rPr>
              <w:t>М</w:t>
            </w:r>
            <w:r w:rsidRPr="00D45498">
              <w:rPr>
                <w:rFonts w:eastAsia="Times New Roman" w:cs="Times New Roman"/>
                <w:sz w:val="23"/>
                <w:szCs w:val="23"/>
                <w:lang w:eastAsia="ru-RU"/>
              </w:rPr>
              <w:t xml:space="preserve">.                                                                    </w:t>
            </w:r>
          </w:p>
          <w:p w14:paraId="0ABAB48E" w14:textId="77777777" w:rsidR="00D45498" w:rsidRPr="00D45498" w:rsidRDefault="00D45498" w:rsidP="00D45498">
            <w:pPr>
              <w:tabs>
                <w:tab w:val="left" w:pos="1080"/>
              </w:tabs>
              <w:spacing w:after="0"/>
              <w:rPr>
                <w:rFonts w:eastAsia="Times New Roman" w:cs="Times New Roman"/>
                <w:sz w:val="23"/>
                <w:szCs w:val="23"/>
                <w:lang w:eastAsia="ru-RU"/>
              </w:rPr>
            </w:pPr>
            <w:r w:rsidRPr="00D45498">
              <w:rPr>
                <w:rFonts w:eastAsia="Times New Roman" w:cs="Times New Roman"/>
                <w:sz w:val="23"/>
                <w:szCs w:val="23"/>
                <w:lang w:eastAsia="ru-RU"/>
              </w:rPr>
              <w:t xml:space="preserve">М.П.                                                                                                 </w:t>
            </w:r>
          </w:p>
          <w:p w14:paraId="37AD516D" w14:textId="77777777" w:rsidR="00D45498" w:rsidRPr="00D45498" w:rsidRDefault="00D45498" w:rsidP="00D45498">
            <w:pPr>
              <w:spacing w:after="0"/>
              <w:rPr>
                <w:rFonts w:eastAsia="Times New Roman" w:cs="Times New Roman"/>
                <w:sz w:val="23"/>
                <w:szCs w:val="23"/>
                <w:lang w:eastAsia="ru-RU"/>
              </w:rPr>
            </w:pPr>
          </w:p>
        </w:tc>
        <w:tc>
          <w:tcPr>
            <w:tcW w:w="5294" w:type="dxa"/>
          </w:tcPr>
          <w:p w14:paraId="7EB53DA5" w14:textId="588703F1" w:rsidR="00B51227" w:rsidRDefault="00D45498" w:rsidP="00B51227">
            <w:pPr>
              <w:spacing w:after="0"/>
              <w:rPr>
                <w:rFonts w:eastAsia="Times New Roman" w:cs="Times New Roman"/>
                <w:sz w:val="23"/>
                <w:szCs w:val="23"/>
                <w:lang w:eastAsia="ru-RU"/>
              </w:rPr>
            </w:pPr>
            <w:r w:rsidRPr="00D45498">
              <w:rPr>
                <w:rFonts w:eastAsia="Times New Roman" w:cs="Times New Roman"/>
                <w:sz w:val="23"/>
                <w:szCs w:val="23"/>
                <w:lang w:eastAsia="ru-RU"/>
              </w:rPr>
              <w:t>ПОКУПАТЕЛЬ:</w:t>
            </w:r>
            <w:r w:rsidRPr="00D45498">
              <w:rPr>
                <w:rFonts w:eastAsia="Times New Roman" w:cs="Times New Roman"/>
                <w:sz w:val="23"/>
                <w:szCs w:val="23"/>
                <w:lang w:eastAsia="ru-RU"/>
              </w:rPr>
              <w:br/>
            </w:r>
            <w:r w:rsidRPr="00D45498">
              <w:rPr>
                <w:rFonts w:eastAsia="Times New Roman" w:cs="Times New Roman"/>
                <w:sz w:val="23"/>
                <w:szCs w:val="23"/>
                <w:lang w:eastAsia="ru-RU"/>
              </w:rPr>
              <w:br/>
            </w:r>
            <w:r w:rsidR="00B51227">
              <w:t xml:space="preserve"> </w:t>
            </w:r>
            <w:r w:rsidR="005E64C1">
              <w:t xml:space="preserve"> </w:t>
            </w:r>
            <w:r w:rsidR="005E64C1" w:rsidRPr="006F2B7A">
              <w:rPr>
                <w:rFonts w:eastAsia="Times New Roman" w:cs="Times New Roman"/>
                <w:b/>
                <w:sz w:val="23"/>
                <w:szCs w:val="23"/>
                <w:highlight w:val="yellow"/>
                <w:lang w:eastAsia="ru-RU"/>
              </w:rPr>
              <w:t>ООО «</w:t>
            </w:r>
            <w:r w:rsidR="006F2B7A" w:rsidRPr="006F2B7A">
              <w:rPr>
                <w:rFonts w:eastAsia="Times New Roman" w:cs="Times New Roman"/>
                <w:b/>
                <w:sz w:val="23"/>
                <w:szCs w:val="23"/>
                <w:highlight w:val="yellow"/>
                <w:lang w:eastAsia="ru-RU"/>
              </w:rPr>
              <w:t>_____________</w:t>
            </w:r>
            <w:r w:rsidR="005E64C1" w:rsidRPr="006F2B7A">
              <w:rPr>
                <w:rFonts w:eastAsia="Times New Roman" w:cs="Times New Roman"/>
                <w:b/>
                <w:sz w:val="23"/>
                <w:szCs w:val="23"/>
                <w:highlight w:val="yellow"/>
                <w:lang w:eastAsia="ru-RU"/>
              </w:rPr>
              <w:t>»</w:t>
            </w:r>
            <w:r w:rsidRPr="009A0B7B">
              <w:rPr>
                <w:rFonts w:eastAsia="Times New Roman" w:cs="Times New Roman"/>
                <w:sz w:val="23"/>
                <w:szCs w:val="23"/>
                <w:lang w:eastAsia="ru-RU"/>
              </w:rPr>
              <w:br/>
            </w:r>
          </w:p>
          <w:p w14:paraId="7DCB0B44" w14:textId="563E23CC" w:rsidR="00447D82" w:rsidRPr="006F2B7A" w:rsidRDefault="00D45498" w:rsidP="00B51227">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Юридический адрес:</w:t>
            </w:r>
            <w:r w:rsidR="009A0B7B" w:rsidRPr="006F2B7A">
              <w:rPr>
                <w:rFonts w:eastAsia="Times New Roman" w:cs="Times New Roman"/>
                <w:sz w:val="23"/>
                <w:szCs w:val="23"/>
                <w:highlight w:val="yellow"/>
                <w:lang w:eastAsia="ru-RU"/>
              </w:rPr>
              <w:t xml:space="preserve"> </w:t>
            </w:r>
            <w:r w:rsidR="006F2B7A" w:rsidRPr="006F2B7A">
              <w:rPr>
                <w:rFonts w:eastAsia="Times New Roman" w:cs="Times New Roman"/>
                <w:sz w:val="23"/>
                <w:szCs w:val="23"/>
                <w:highlight w:val="yellow"/>
                <w:lang w:eastAsia="ru-RU"/>
              </w:rPr>
              <w:t>__________________</w:t>
            </w:r>
          </w:p>
          <w:p w14:paraId="7292459E" w14:textId="54714DB9" w:rsidR="005E64C1" w:rsidRPr="006F2B7A" w:rsidRDefault="00447D82" w:rsidP="00B51227">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Фактический адрес</w:t>
            </w:r>
            <w:r w:rsidR="005E64C1" w:rsidRPr="006F2B7A">
              <w:rPr>
                <w:rFonts w:eastAsia="Times New Roman" w:cs="Times New Roman"/>
                <w:sz w:val="23"/>
                <w:szCs w:val="23"/>
                <w:highlight w:val="yellow"/>
                <w:lang w:eastAsia="ru-RU"/>
              </w:rPr>
              <w:t xml:space="preserve">: </w:t>
            </w:r>
            <w:r w:rsidR="006F2B7A" w:rsidRPr="006F2B7A">
              <w:rPr>
                <w:rFonts w:eastAsia="Times New Roman" w:cs="Times New Roman"/>
                <w:sz w:val="23"/>
                <w:szCs w:val="23"/>
                <w:highlight w:val="yellow"/>
                <w:lang w:eastAsia="ru-RU"/>
              </w:rPr>
              <w:t>__________________</w:t>
            </w:r>
          </w:p>
          <w:p w14:paraId="6303B855" w14:textId="7E185C67" w:rsidR="00D45498" w:rsidRPr="006F2B7A" w:rsidRDefault="00D45498" w:rsidP="00B51227">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ИНН</w:t>
            </w:r>
            <w:r w:rsidR="00B51227" w:rsidRPr="006F2B7A">
              <w:rPr>
                <w:rFonts w:eastAsia="Times New Roman" w:cs="Times New Roman"/>
                <w:sz w:val="23"/>
                <w:szCs w:val="23"/>
                <w:highlight w:val="yellow"/>
                <w:lang w:eastAsia="ru-RU"/>
              </w:rPr>
              <w:t xml:space="preserve"> /КПП </w:t>
            </w:r>
            <w:r w:rsidR="006F2B7A" w:rsidRPr="006F2B7A">
              <w:rPr>
                <w:rFonts w:eastAsia="Times New Roman" w:cs="Times New Roman"/>
                <w:sz w:val="23"/>
                <w:szCs w:val="23"/>
                <w:highlight w:val="yellow"/>
                <w:lang w:eastAsia="ru-RU"/>
              </w:rPr>
              <w:t>_____________</w:t>
            </w:r>
            <w:r w:rsidR="00B51227" w:rsidRPr="006F2B7A">
              <w:rPr>
                <w:rFonts w:eastAsia="Times New Roman" w:cs="Times New Roman"/>
                <w:sz w:val="23"/>
                <w:szCs w:val="23"/>
                <w:highlight w:val="yellow"/>
                <w:lang w:eastAsia="ru-RU"/>
              </w:rPr>
              <w:t>/</w:t>
            </w:r>
            <w:r w:rsidR="006F2B7A" w:rsidRPr="006F2B7A">
              <w:rPr>
                <w:rFonts w:eastAsia="Times New Roman" w:cs="Times New Roman"/>
                <w:sz w:val="23"/>
                <w:szCs w:val="23"/>
                <w:highlight w:val="yellow"/>
                <w:lang w:eastAsia="ru-RU"/>
              </w:rPr>
              <w:t>____________</w:t>
            </w:r>
          </w:p>
          <w:p w14:paraId="09C53D9B" w14:textId="2B1F02F1" w:rsidR="00D45498" w:rsidRPr="006F2B7A" w:rsidRDefault="00D45498" w:rsidP="00D45498">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ОГРН</w:t>
            </w:r>
            <w:r w:rsidR="00B43456" w:rsidRPr="006F2B7A">
              <w:rPr>
                <w:rFonts w:eastAsia="Times New Roman" w:cs="Times New Roman"/>
                <w:sz w:val="23"/>
                <w:szCs w:val="23"/>
                <w:highlight w:val="yellow"/>
                <w:lang w:eastAsia="ru-RU"/>
              </w:rPr>
              <w:t xml:space="preserve"> </w:t>
            </w:r>
            <w:r w:rsidR="006F2B7A" w:rsidRPr="006F2B7A">
              <w:rPr>
                <w:rFonts w:eastAsia="Times New Roman" w:cs="Times New Roman"/>
                <w:sz w:val="23"/>
                <w:szCs w:val="23"/>
                <w:highlight w:val="yellow"/>
                <w:lang w:eastAsia="ru-RU"/>
              </w:rPr>
              <w:t>________________</w:t>
            </w:r>
          </w:p>
          <w:p w14:paraId="3C76518E" w14:textId="0A68844F" w:rsidR="00447D82" w:rsidRPr="006F2B7A" w:rsidRDefault="00447D82" w:rsidP="00D45498">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 xml:space="preserve">Тел. </w:t>
            </w:r>
            <w:r w:rsidR="006F2B7A" w:rsidRPr="006F2B7A">
              <w:rPr>
                <w:rFonts w:eastAsia="Times New Roman" w:cs="Times New Roman"/>
                <w:sz w:val="23"/>
                <w:szCs w:val="23"/>
                <w:highlight w:val="yellow"/>
                <w:lang w:eastAsia="ru-RU"/>
              </w:rPr>
              <w:t>________________</w:t>
            </w:r>
          </w:p>
          <w:p w14:paraId="6C2DB14A" w14:textId="156FAAB0" w:rsidR="006F2B7A" w:rsidRPr="006F2B7A" w:rsidRDefault="006F2B7A" w:rsidP="00D45498">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val="en-US" w:eastAsia="ru-RU"/>
              </w:rPr>
              <w:t>e</w:t>
            </w:r>
            <w:r w:rsidRPr="006F2B7A">
              <w:rPr>
                <w:rFonts w:eastAsia="Times New Roman" w:cs="Times New Roman"/>
                <w:sz w:val="23"/>
                <w:szCs w:val="23"/>
                <w:highlight w:val="yellow"/>
                <w:lang w:eastAsia="ru-RU"/>
              </w:rPr>
              <w:t>-</w:t>
            </w:r>
            <w:r w:rsidRPr="006F2B7A">
              <w:rPr>
                <w:rFonts w:eastAsia="Times New Roman" w:cs="Times New Roman"/>
                <w:sz w:val="23"/>
                <w:szCs w:val="23"/>
                <w:highlight w:val="yellow"/>
                <w:lang w:val="en-US" w:eastAsia="ru-RU"/>
              </w:rPr>
              <w:t>mail</w:t>
            </w:r>
            <w:r w:rsidRPr="006F2B7A">
              <w:rPr>
                <w:rFonts w:eastAsia="Times New Roman" w:cs="Times New Roman"/>
                <w:sz w:val="23"/>
                <w:szCs w:val="23"/>
                <w:highlight w:val="yellow"/>
                <w:lang w:eastAsia="ru-RU"/>
              </w:rPr>
              <w:t xml:space="preserve"> ______________</w:t>
            </w:r>
          </w:p>
          <w:p w14:paraId="1F4F7CEF" w14:textId="470830F1" w:rsidR="00447D82" w:rsidRPr="006F2B7A" w:rsidRDefault="006F2B7A" w:rsidP="00B51227">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в банке________________</w:t>
            </w:r>
          </w:p>
          <w:p w14:paraId="501404B8" w14:textId="4CD7A19C" w:rsidR="00447D82" w:rsidRPr="006F2B7A" w:rsidRDefault="00B51227" w:rsidP="00B51227">
            <w:pPr>
              <w:spacing w:after="0"/>
              <w:rPr>
                <w:rFonts w:eastAsia="Times New Roman" w:cs="Times New Roman"/>
                <w:sz w:val="23"/>
                <w:szCs w:val="23"/>
                <w:highlight w:val="yellow"/>
                <w:lang w:eastAsia="ru-RU"/>
              </w:rPr>
            </w:pPr>
            <w:r w:rsidRPr="006F2B7A">
              <w:rPr>
                <w:rFonts w:eastAsia="Times New Roman" w:cs="Times New Roman"/>
                <w:sz w:val="23"/>
                <w:szCs w:val="23"/>
                <w:highlight w:val="yellow"/>
                <w:lang w:eastAsia="ru-RU"/>
              </w:rPr>
              <w:t xml:space="preserve">р/с     </w:t>
            </w:r>
            <w:r w:rsidR="006F2B7A" w:rsidRPr="006F2B7A">
              <w:rPr>
                <w:rFonts w:eastAsia="Times New Roman" w:cs="Times New Roman"/>
                <w:sz w:val="23"/>
                <w:szCs w:val="23"/>
                <w:highlight w:val="yellow"/>
                <w:lang w:eastAsia="ru-RU"/>
              </w:rPr>
              <w:t>___________________</w:t>
            </w:r>
          </w:p>
          <w:p w14:paraId="2A6FB417" w14:textId="32FA83F4" w:rsidR="00B51227" w:rsidRDefault="00B51227" w:rsidP="00B51227">
            <w:pPr>
              <w:spacing w:after="0"/>
              <w:rPr>
                <w:rFonts w:eastAsia="Times New Roman" w:cs="Times New Roman"/>
                <w:sz w:val="23"/>
                <w:szCs w:val="23"/>
                <w:lang w:eastAsia="ru-RU"/>
              </w:rPr>
            </w:pPr>
            <w:r w:rsidRPr="006F2B7A">
              <w:rPr>
                <w:rFonts w:eastAsia="Times New Roman" w:cs="Times New Roman"/>
                <w:sz w:val="23"/>
                <w:szCs w:val="23"/>
                <w:highlight w:val="yellow"/>
                <w:lang w:eastAsia="ru-RU"/>
              </w:rPr>
              <w:t xml:space="preserve">БИК </w:t>
            </w:r>
            <w:r w:rsidR="006F2B7A" w:rsidRPr="006F2B7A">
              <w:rPr>
                <w:rFonts w:eastAsia="Times New Roman" w:cs="Times New Roman"/>
                <w:sz w:val="23"/>
                <w:szCs w:val="23"/>
                <w:highlight w:val="yellow"/>
                <w:lang w:eastAsia="ru-RU"/>
              </w:rPr>
              <w:t>___________</w:t>
            </w:r>
            <w:r w:rsidRPr="006F2B7A">
              <w:rPr>
                <w:rFonts w:eastAsia="Times New Roman" w:cs="Times New Roman"/>
                <w:sz w:val="23"/>
                <w:szCs w:val="23"/>
                <w:highlight w:val="yellow"/>
                <w:lang w:eastAsia="ru-RU"/>
              </w:rPr>
              <w:t xml:space="preserve">                                                                                                   к/с</w:t>
            </w:r>
            <w:r w:rsidR="006F2B7A" w:rsidRPr="006F2B7A">
              <w:rPr>
                <w:rFonts w:eastAsia="Times New Roman" w:cs="Times New Roman"/>
                <w:sz w:val="23"/>
                <w:szCs w:val="23"/>
                <w:highlight w:val="yellow"/>
                <w:lang w:eastAsia="ru-RU"/>
              </w:rPr>
              <w:t>__________________</w:t>
            </w:r>
          </w:p>
          <w:p w14:paraId="50320D7C" w14:textId="2D706FE4" w:rsidR="005E64C1" w:rsidRDefault="005E64C1" w:rsidP="00B51227">
            <w:pPr>
              <w:spacing w:after="0"/>
              <w:rPr>
                <w:rFonts w:eastAsia="Times New Roman" w:cs="Times New Roman"/>
                <w:sz w:val="23"/>
                <w:szCs w:val="23"/>
                <w:lang w:eastAsia="ru-RU"/>
              </w:rPr>
            </w:pPr>
          </w:p>
          <w:p w14:paraId="4F9F07F6" w14:textId="23014FEC" w:rsidR="00447D82" w:rsidRDefault="00447D82" w:rsidP="00B51227">
            <w:pPr>
              <w:spacing w:after="0"/>
              <w:rPr>
                <w:rFonts w:eastAsia="Times New Roman" w:cs="Times New Roman"/>
                <w:sz w:val="23"/>
                <w:szCs w:val="23"/>
                <w:lang w:eastAsia="ru-RU"/>
              </w:rPr>
            </w:pPr>
          </w:p>
          <w:p w14:paraId="0463C543" w14:textId="77777777" w:rsidR="00447D82" w:rsidRDefault="00447D82" w:rsidP="00B51227">
            <w:pPr>
              <w:spacing w:after="0"/>
              <w:rPr>
                <w:rFonts w:eastAsia="Times New Roman" w:cs="Times New Roman"/>
                <w:sz w:val="23"/>
                <w:szCs w:val="23"/>
                <w:lang w:eastAsia="ru-RU"/>
              </w:rPr>
            </w:pPr>
          </w:p>
          <w:p w14:paraId="1AD97BCB" w14:textId="38225AAF" w:rsidR="00447D82" w:rsidRDefault="00B7525E" w:rsidP="00D45498">
            <w:pPr>
              <w:spacing w:after="0"/>
              <w:rPr>
                <w:rFonts w:eastAsia="Times New Roman" w:cs="Times New Roman"/>
                <w:sz w:val="23"/>
                <w:szCs w:val="23"/>
                <w:lang w:eastAsia="ru-RU"/>
              </w:rPr>
            </w:pPr>
            <w:r>
              <w:rPr>
                <w:rFonts w:eastAsia="Times New Roman" w:cs="Times New Roman"/>
                <w:sz w:val="23"/>
                <w:szCs w:val="23"/>
                <w:lang w:eastAsia="ru-RU"/>
              </w:rPr>
              <w:t>Генеральный директор</w:t>
            </w:r>
          </w:p>
          <w:p w14:paraId="5A93E4CA" w14:textId="77777777" w:rsidR="00B7525E" w:rsidRDefault="00B7525E" w:rsidP="00D45498">
            <w:pPr>
              <w:spacing w:after="0"/>
              <w:rPr>
                <w:rFonts w:eastAsia="Times New Roman" w:cs="Times New Roman"/>
                <w:sz w:val="23"/>
                <w:szCs w:val="23"/>
                <w:lang w:eastAsia="ru-RU"/>
              </w:rPr>
            </w:pPr>
          </w:p>
          <w:p w14:paraId="4D9FD747" w14:textId="77777777" w:rsidR="00B7525E" w:rsidRPr="009A0B7B" w:rsidRDefault="00B7525E" w:rsidP="00D45498">
            <w:pPr>
              <w:spacing w:after="0"/>
              <w:rPr>
                <w:rFonts w:eastAsia="Times New Roman" w:cs="Times New Roman"/>
                <w:sz w:val="23"/>
                <w:szCs w:val="23"/>
                <w:lang w:eastAsia="ru-RU"/>
              </w:rPr>
            </w:pPr>
          </w:p>
          <w:p w14:paraId="78AC054C" w14:textId="4A286C13" w:rsidR="00D45498" w:rsidRPr="009A0B7B" w:rsidRDefault="00D45498" w:rsidP="00D45498">
            <w:pPr>
              <w:spacing w:after="0"/>
              <w:rPr>
                <w:rFonts w:eastAsia="Times New Roman" w:cs="Times New Roman"/>
                <w:sz w:val="23"/>
                <w:szCs w:val="23"/>
                <w:lang w:eastAsia="ru-RU"/>
              </w:rPr>
            </w:pPr>
            <w:r w:rsidRPr="009A0B7B">
              <w:rPr>
                <w:rFonts w:eastAsia="Times New Roman" w:cs="Times New Roman"/>
                <w:sz w:val="23"/>
                <w:szCs w:val="23"/>
                <w:lang w:eastAsia="ru-RU"/>
              </w:rPr>
              <w:t xml:space="preserve">  __________________</w:t>
            </w:r>
            <w:r w:rsidR="009A0B7B" w:rsidRPr="009A0B7B">
              <w:rPr>
                <w:rFonts w:eastAsia="Times New Roman" w:cs="Times New Roman"/>
                <w:sz w:val="23"/>
                <w:szCs w:val="23"/>
                <w:lang w:eastAsia="ru-RU"/>
              </w:rPr>
              <w:t xml:space="preserve"> </w:t>
            </w:r>
            <w:r w:rsidR="00B51227">
              <w:t xml:space="preserve"> </w:t>
            </w:r>
            <w:r w:rsidR="005E64C1">
              <w:t xml:space="preserve"> </w:t>
            </w:r>
            <w:r w:rsidR="00447D82">
              <w:t xml:space="preserve"> </w:t>
            </w:r>
            <w:r w:rsidR="00B7525E" w:rsidRPr="00B7525E">
              <w:rPr>
                <w:rFonts w:eastAsia="Times New Roman" w:cs="Times New Roman"/>
                <w:sz w:val="23"/>
                <w:szCs w:val="23"/>
                <w:highlight w:val="yellow"/>
                <w:lang w:eastAsia="ru-RU"/>
              </w:rPr>
              <w:t>ФИО</w:t>
            </w:r>
            <w:r w:rsidR="003A5284" w:rsidRPr="00B7525E">
              <w:rPr>
                <w:rFonts w:eastAsia="Times New Roman" w:cs="Times New Roman"/>
                <w:sz w:val="23"/>
                <w:szCs w:val="23"/>
                <w:highlight w:val="yellow"/>
                <w:lang w:eastAsia="ru-RU"/>
              </w:rPr>
              <w:t>.</w:t>
            </w:r>
          </w:p>
          <w:p w14:paraId="7A54364F" w14:textId="77777777" w:rsidR="00D45498" w:rsidRPr="00D45498" w:rsidRDefault="00D45498" w:rsidP="00D45498">
            <w:pPr>
              <w:spacing w:after="0"/>
              <w:rPr>
                <w:rFonts w:eastAsia="Times New Roman" w:cs="Times New Roman"/>
                <w:sz w:val="23"/>
                <w:szCs w:val="23"/>
                <w:lang w:eastAsia="ru-RU"/>
              </w:rPr>
            </w:pPr>
            <w:r w:rsidRPr="009A0B7B">
              <w:rPr>
                <w:rFonts w:eastAsia="Times New Roman" w:cs="Times New Roman"/>
                <w:sz w:val="23"/>
                <w:szCs w:val="23"/>
                <w:lang w:eastAsia="ru-RU"/>
              </w:rPr>
              <w:t>М.П.</w:t>
            </w:r>
          </w:p>
        </w:tc>
      </w:tr>
    </w:tbl>
    <w:p w14:paraId="4F8C5CE7" w14:textId="7404967B" w:rsidR="009A1FF9" w:rsidRPr="0064429E" w:rsidRDefault="009A1FF9">
      <w:pPr>
        <w:rPr>
          <w:rFonts w:asciiTheme="minorHAnsi" w:hAnsiTheme="minorHAnsi" w:cstheme="minorHAnsi"/>
        </w:rPr>
      </w:pPr>
    </w:p>
    <w:p w14:paraId="030C3907" w14:textId="2A6B2AD3" w:rsidR="00523B63" w:rsidRPr="0064429E" w:rsidRDefault="00523B63" w:rsidP="006C0B77">
      <w:pPr>
        <w:spacing w:after="0"/>
        <w:ind w:firstLine="709"/>
        <w:jc w:val="both"/>
        <w:rPr>
          <w:rFonts w:asciiTheme="minorHAnsi" w:hAnsiTheme="minorHAnsi" w:cstheme="minorHAnsi"/>
        </w:rPr>
      </w:pPr>
    </w:p>
    <w:p w14:paraId="6876F24D" w14:textId="77777777" w:rsidR="00523B63" w:rsidRPr="0064429E" w:rsidRDefault="00523B63" w:rsidP="006C0B77">
      <w:pPr>
        <w:spacing w:after="0"/>
        <w:ind w:firstLine="709"/>
        <w:jc w:val="both"/>
        <w:rPr>
          <w:rFonts w:asciiTheme="minorHAnsi" w:hAnsiTheme="minorHAnsi" w:cstheme="minorHAnsi"/>
        </w:rPr>
      </w:pPr>
    </w:p>
    <w:p w14:paraId="3D2684AF" w14:textId="77777777" w:rsidR="00523B63" w:rsidRPr="0064429E" w:rsidRDefault="00523B63" w:rsidP="006C0B77">
      <w:pPr>
        <w:spacing w:after="0"/>
        <w:ind w:firstLine="709"/>
        <w:jc w:val="both"/>
        <w:rPr>
          <w:rFonts w:asciiTheme="minorHAnsi" w:hAnsiTheme="minorHAnsi" w:cstheme="minorHAnsi"/>
        </w:rPr>
      </w:pPr>
    </w:p>
    <w:p w14:paraId="33D51F0D" w14:textId="6740B222" w:rsidR="00523B63" w:rsidRPr="0064429E" w:rsidRDefault="00523B63" w:rsidP="006C0B77">
      <w:pPr>
        <w:spacing w:after="0"/>
        <w:ind w:firstLine="709"/>
        <w:jc w:val="both"/>
        <w:rPr>
          <w:rFonts w:asciiTheme="minorHAnsi" w:hAnsiTheme="minorHAnsi" w:cstheme="minorHAnsi"/>
        </w:rPr>
      </w:pPr>
    </w:p>
    <w:p w14:paraId="4C5380DF" w14:textId="77777777" w:rsidR="00523B63" w:rsidRPr="0064429E" w:rsidRDefault="00523B63" w:rsidP="006C0B77">
      <w:pPr>
        <w:spacing w:after="0"/>
        <w:ind w:firstLine="709"/>
        <w:jc w:val="both"/>
        <w:rPr>
          <w:rFonts w:asciiTheme="minorHAnsi" w:hAnsiTheme="minorHAnsi" w:cstheme="minorHAnsi"/>
        </w:rPr>
      </w:pPr>
    </w:p>
    <w:p w14:paraId="6F3FED0B" w14:textId="77777777" w:rsidR="00523B63" w:rsidRPr="0064429E" w:rsidRDefault="00523B63" w:rsidP="006C0B77">
      <w:pPr>
        <w:spacing w:after="0"/>
        <w:ind w:firstLine="709"/>
        <w:jc w:val="both"/>
        <w:rPr>
          <w:rFonts w:asciiTheme="minorHAnsi" w:hAnsiTheme="minorHAnsi" w:cstheme="minorHAnsi"/>
        </w:rPr>
      </w:pPr>
    </w:p>
    <w:p w14:paraId="75CB2C2C" w14:textId="77777777" w:rsidR="00523B63" w:rsidRPr="0064429E" w:rsidRDefault="00523B63" w:rsidP="006C0B77">
      <w:pPr>
        <w:spacing w:after="0"/>
        <w:ind w:firstLine="709"/>
        <w:jc w:val="both"/>
        <w:rPr>
          <w:rFonts w:asciiTheme="minorHAnsi" w:hAnsiTheme="minorHAnsi" w:cstheme="minorHAnsi"/>
        </w:rPr>
      </w:pPr>
    </w:p>
    <w:sectPr w:rsidR="00523B63" w:rsidRPr="0064429E" w:rsidSect="00677AD5">
      <w:footerReference w:type="default" r:id="rId9"/>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0171" w14:textId="77777777" w:rsidR="00677AD5" w:rsidRDefault="00677AD5" w:rsidP="009A1FF9">
      <w:pPr>
        <w:spacing w:after="0"/>
      </w:pPr>
      <w:r>
        <w:separator/>
      </w:r>
    </w:p>
  </w:endnote>
  <w:endnote w:type="continuationSeparator" w:id="0">
    <w:p w14:paraId="4D640AFC" w14:textId="77777777" w:rsidR="00677AD5" w:rsidRDefault="00677AD5" w:rsidP="009A1F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30301"/>
      <w:docPartObj>
        <w:docPartGallery w:val="Page Numbers (Bottom of Page)"/>
        <w:docPartUnique/>
      </w:docPartObj>
    </w:sdtPr>
    <w:sdtContent>
      <w:p w14:paraId="0E16C6AD" w14:textId="1AB3E7D1" w:rsidR="00AB2945" w:rsidRDefault="00AB2945">
        <w:pPr>
          <w:pStyle w:val="a6"/>
          <w:jc w:val="right"/>
        </w:pPr>
        <w:r>
          <w:fldChar w:fldCharType="begin"/>
        </w:r>
        <w:r>
          <w:instrText>PAGE   \* MERGEFORMAT</w:instrText>
        </w:r>
        <w:r>
          <w:fldChar w:fldCharType="separate"/>
        </w:r>
        <w:r w:rsidR="004D47C5">
          <w:rPr>
            <w:noProof/>
          </w:rPr>
          <w:t>7</w:t>
        </w:r>
        <w:r>
          <w:fldChar w:fldCharType="end"/>
        </w:r>
      </w:p>
    </w:sdtContent>
  </w:sdt>
  <w:p w14:paraId="36AC03D4" w14:textId="77777777" w:rsidR="00AB2945" w:rsidRDefault="00AB2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8D0D" w14:textId="77777777" w:rsidR="00677AD5" w:rsidRDefault="00677AD5" w:rsidP="009A1FF9">
      <w:pPr>
        <w:spacing w:after="0"/>
      </w:pPr>
      <w:r>
        <w:separator/>
      </w:r>
    </w:p>
  </w:footnote>
  <w:footnote w:type="continuationSeparator" w:id="0">
    <w:p w14:paraId="44CB6DD2" w14:textId="77777777" w:rsidR="00677AD5" w:rsidRDefault="00677AD5" w:rsidP="009A1F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4426"/>
    <w:multiLevelType w:val="hybridMultilevel"/>
    <w:tmpl w:val="62A4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247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C4"/>
    <w:rsid w:val="00091DF0"/>
    <w:rsid w:val="000B73C5"/>
    <w:rsid w:val="000D7DE2"/>
    <w:rsid w:val="00123D3D"/>
    <w:rsid w:val="001F0238"/>
    <w:rsid w:val="001F321E"/>
    <w:rsid w:val="002049FE"/>
    <w:rsid w:val="00260BD6"/>
    <w:rsid w:val="002936DA"/>
    <w:rsid w:val="002E52A8"/>
    <w:rsid w:val="003A5284"/>
    <w:rsid w:val="00423035"/>
    <w:rsid w:val="00447D82"/>
    <w:rsid w:val="004D47C5"/>
    <w:rsid w:val="00523B63"/>
    <w:rsid w:val="00531A62"/>
    <w:rsid w:val="00567EC4"/>
    <w:rsid w:val="0057505A"/>
    <w:rsid w:val="005C166F"/>
    <w:rsid w:val="005E64C1"/>
    <w:rsid w:val="0064429E"/>
    <w:rsid w:val="00677AD5"/>
    <w:rsid w:val="006C0B77"/>
    <w:rsid w:val="006F2B7A"/>
    <w:rsid w:val="00746E39"/>
    <w:rsid w:val="007A0B82"/>
    <w:rsid w:val="00804062"/>
    <w:rsid w:val="008242FF"/>
    <w:rsid w:val="00826000"/>
    <w:rsid w:val="00870751"/>
    <w:rsid w:val="008D3060"/>
    <w:rsid w:val="00922C48"/>
    <w:rsid w:val="0092522B"/>
    <w:rsid w:val="00983888"/>
    <w:rsid w:val="009A0B7B"/>
    <w:rsid w:val="009A1FF9"/>
    <w:rsid w:val="009C4164"/>
    <w:rsid w:val="00A003CF"/>
    <w:rsid w:val="00A40BD7"/>
    <w:rsid w:val="00AB2945"/>
    <w:rsid w:val="00AE63DB"/>
    <w:rsid w:val="00AF74FC"/>
    <w:rsid w:val="00B20CFC"/>
    <w:rsid w:val="00B43456"/>
    <w:rsid w:val="00B51227"/>
    <w:rsid w:val="00B7525E"/>
    <w:rsid w:val="00B915B7"/>
    <w:rsid w:val="00B920CF"/>
    <w:rsid w:val="00BA07A9"/>
    <w:rsid w:val="00BF71D4"/>
    <w:rsid w:val="00C74606"/>
    <w:rsid w:val="00CA0899"/>
    <w:rsid w:val="00CE6D9D"/>
    <w:rsid w:val="00D45498"/>
    <w:rsid w:val="00EA59DF"/>
    <w:rsid w:val="00EE2401"/>
    <w:rsid w:val="00EE4070"/>
    <w:rsid w:val="00F12C76"/>
    <w:rsid w:val="00F2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982F"/>
  <w15:docId w15:val="{CF5CCA0D-010F-44A2-896B-0F9D0B0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FF9"/>
    <w:pPr>
      <w:tabs>
        <w:tab w:val="center" w:pos="4677"/>
        <w:tab w:val="right" w:pos="9355"/>
      </w:tabs>
      <w:spacing w:after="0"/>
    </w:pPr>
  </w:style>
  <w:style w:type="character" w:customStyle="1" w:styleId="a5">
    <w:name w:val="Верхний колонтитул Знак"/>
    <w:basedOn w:val="a0"/>
    <w:link w:val="a4"/>
    <w:uiPriority w:val="99"/>
    <w:rsid w:val="009A1FF9"/>
    <w:rPr>
      <w:rFonts w:ascii="Times New Roman" w:hAnsi="Times New Roman"/>
      <w:sz w:val="28"/>
    </w:rPr>
  </w:style>
  <w:style w:type="paragraph" w:styleId="a6">
    <w:name w:val="footer"/>
    <w:basedOn w:val="a"/>
    <w:link w:val="a7"/>
    <w:uiPriority w:val="99"/>
    <w:unhideWhenUsed/>
    <w:rsid w:val="009A1FF9"/>
    <w:pPr>
      <w:tabs>
        <w:tab w:val="center" w:pos="4677"/>
        <w:tab w:val="right" w:pos="9355"/>
      </w:tabs>
      <w:spacing w:after="0"/>
    </w:pPr>
  </w:style>
  <w:style w:type="character" w:customStyle="1" w:styleId="a7">
    <w:name w:val="Нижний колонтитул Знак"/>
    <w:basedOn w:val="a0"/>
    <w:link w:val="a6"/>
    <w:uiPriority w:val="99"/>
    <w:rsid w:val="009A1FF9"/>
    <w:rPr>
      <w:rFonts w:ascii="Times New Roman" w:hAnsi="Times New Roman"/>
      <w:sz w:val="28"/>
    </w:rPr>
  </w:style>
  <w:style w:type="character" w:styleId="a8">
    <w:name w:val="Hyperlink"/>
    <w:basedOn w:val="a0"/>
    <w:uiPriority w:val="99"/>
    <w:unhideWhenUsed/>
    <w:rsid w:val="00A003CF"/>
    <w:rPr>
      <w:color w:val="0563C1" w:themeColor="hyperlink"/>
      <w:u w:val="single"/>
    </w:rPr>
  </w:style>
  <w:style w:type="character" w:customStyle="1" w:styleId="1">
    <w:name w:val="Неразрешенное упоминание1"/>
    <w:basedOn w:val="a0"/>
    <w:uiPriority w:val="99"/>
    <w:semiHidden/>
    <w:unhideWhenUsed/>
    <w:rsid w:val="00A003CF"/>
    <w:rPr>
      <w:color w:val="605E5C"/>
      <w:shd w:val="clear" w:color="auto" w:fill="E1DFDD"/>
    </w:rPr>
  </w:style>
  <w:style w:type="character" w:customStyle="1" w:styleId="2">
    <w:name w:val="Неразрешенное упоминание2"/>
    <w:basedOn w:val="a0"/>
    <w:uiPriority w:val="99"/>
    <w:semiHidden/>
    <w:unhideWhenUsed/>
    <w:rsid w:val="005E64C1"/>
    <w:rPr>
      <w:color w:val="605E5C"/>
      <w:shd w:val="clear" w:color="auto" w:fill="E1DFDD"/>
    </w:rPr>
  </w:style>
  <w:style w:type="paragraph" w:styleId="a9">
    <w:name w:val="Balloon Text"/>
    <w:basedOn w:val="a"/>
    <w:link w:val="aa"/>
    <w:uiPriority w:val="99"/>
    <w:semiHidden/>
    <w:unhideWhenUsed/>
    <w:rsid w:val="002049FE"/>
    <w:pPr>
      <w:spacing w:after="0"/>
    </w:pPr>
    <w:rPr>
      <w:rFonts w:ascii="Tahoma" w:hAnsi="Tahoma" w:cs="Tahoma"/>
      <w:sz w:val="16"/>
      <w:szCs w:val="16"/>
    </w:rPr>
  </w:style>
  <w:style w:type="character" w:customStyle="1" w:styleId="aa">
    <w:name w:val="Текст выноски Знак"/>
    <w:basedOn w:val="a0"/>
    <w:link w:val="a9"/>
    <w:uiPriority w:val="99"/>
    <w:semiHidden/>
    <w:rsid w:val="002049FE"/>
    <w:rPr>
      <w:rFonts w:ascii="Tahoma" w:hAnsi="Tahoma" w:cs="Tahoma"/>
      <w:sz w:val="16"/>
      <w:szCs w:val="16"/>
    </w:rPr>
  </w:style>
  <w:style w:type="character" w:styleId="ab">
    <w:name w:val="annotation reference"/>
    <w:basedOn w:val="a0"/>
    <w:uiPriority w:val="99"/>
    <w:semiHidden/>
    <w:unhideWhenUsed/>
    <w:rsid w:val="00447D82"/>
    <w:rPr>
      <w:sz w:val="16"/>
      <w:szCs w:val="16"/>
    </w:rPr>
  </w:style>
  <w:style w:type="paragraph" w:styleId="ac">
    <w:name w:val="annotation text"/>
    <w:basedOn w:val="a"/>
    <w:link w:val="ad"/>
    <w:uiPriority w:val="99"/>
    <w:semiHidden/>
    <w:unhideWhenUsed/>
    <w:rsid w:val="00447D82"/>
    <w:rPr>
      <w:sz w:val="20"/>
      <w:szCs w:val="20"/>
    </w:rPr>
  </w:style>
  <w:style w:type="character" w:customStyle="1" w:styleId="ad">
    <w:name w:val="Текст примечания Знак"/>
    <w:basedOn w:val="a0"/>
    <w:link w:val="ac"/>
    <w:uiPriority w:val="99"/>
    <w:semiHidden/>
    <w:rsid w:val="00447D82"/>
    <w:rPr>
      <w:rFonts w:ascii="Times New Roman" w:hAnsi="Times New Roman"/>
      <w:sz w:val="20"/>
      <w:szCs w:val="20"/>
    </w:rPr>
  </w:style>
  <w:style w:type="paragraph" w:styleId="ae">
    <w:name w:val="annotation subject"/>
    <w:basedOn w:val="ac"/>
    <w:next w:val="ac"/>
    <w:link w:val="af"/>
    <w:uiPriority w:val="99"/>
    <w:semiHidden/>
    <w:unhideWhenUsed/>
    <w:rsid w:val="00447D82"/>
    <w:rPr>
      <w:b/>
      <w:bCs/>
    </w:rPr>
  </w:style>
  <w:style w:type="character" w:customStyle="1" w:styleId="af">
    <w:name w:val="Тема примечания Знак"/>
    <w:basedOn w:val="ad"/>
    <w:link w:val="ae"/>
    <w:uiPriority w:val="99"/>
    <w:semiHidden/>
    <w:rsid w:val="00447D8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8E49-3C4A-4C42-B8D9-C0A769DA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Пальчикова</cp:lastModifiedBy>
  <cp:revision>3</cp:revision>
  <cp:lastPrinted>2022-12-27T12:58:00Z</cp:lastPrinted>
  <dcterms:created xsi:type="dcterms:W3CDTF">2023-08-22T12:30:00Z</dcterms:created>
  <dcterms:modified xsi:type="dcterms:W3CDTF">2024-03-01T11:36:00Z</dcterms:modified>
</cp:coreProperties>
</file>